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5BA" w:rsidRDefault="001F5920">
      <w:pPr>
        <w:tabs>
          <w:tab w:val="center" w:pos="4536"/>
          <w:tab w:val="right" w:pos="8280"/>
          <w:tab w:val="right" w:pos="9639"/>
        </w:tabs>
        <w:snapToGrid w:val="0"/>
        <w:spacing w:after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 RAN WG1 Meeting #93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 xml:space="preserve">                                  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 xml:space="preserve">                               </w:t>
      </w:r>
      <w:r>
        <w:rPr>
          <w:rFonts w:ascii="Arial" w:hAnsi="Arial" w:cs="Arial"/>
          <w:b/>
          <w:bCs/>
          <w:sz w:val="22"/>
          <w:szCs w:val="22"/>
        </w:rPr>
        <w:t>R1-18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06101</w:t>
      </w:r>
    </w:p>
    <w:p w:rsidR="00D005BA" w:rsidRDefault="001F5920">
      <w:pPr>
        <w:pStyle w:val="ae"/>
        <w:snapToGrid w:val="0"/>
        <w:spacing w:afterLines="50" w:after="180"/>
        <w:rPr>
          <w:rFonts w:cs="Arial"/>
          <w:bCs/>
          <w:sz w:val="22"/>
          <w:szCs w:val="22"/>
          <w:lang w:val="en-GB" w:eastAsia="ja-JP"/>
        </w:rPr>
      </w:pPr>
      <w:r>
        <w:rPr>
          <w:rFonts w:cs="Arial"/>
          <w:bCs/>
          <w:sz w:val="22"/>
          <w:szCs w:val="22"/>
        </w:rPr>
        <w:t>Busan, Korea, May 21</w:t>
      </w:r>
      <w:r>
        <w:rPr>
          <w:rFonts w:cs="Arial"/>
          <w:bCs/>
          <w:sz w:val="22"/>
          <w:szCs w:val="22"/>
          <w:vertAlign w:val="superscript"/>
        </w:rPr>
        <w:t>st</w:t>
      </w:r>
      <w:r>
        <w:rPr>
          <w:rFonts w:cs="Arial"/>
          <w:bCs/>
          <w:sz w:val="22"/>
          <w:szCs w:val="22"/>
        </w:rPr>
        <w:t xml:space="preserve"> – 25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>, 2018</w:t>
      </w:r>
    </w:p>
    <w:p w:rsidR="00D005BA" w:rsidRDefault="001F5920">
      <w:pPr>
        <w:pStyle w:val="ae"/>
        <w:snapToGrid w:val="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rFonts w:eastAsia="宋体" w:hint="eastAsia"/>
          <w:sz w:val="22"/>
          <w:szCs w:val="22"/>
          <w:lang w:eastAsia="zh-CN"/>
        </w:rPr>
        <w:t xml:space="preserve">             </w:t>
      </w:r>
      <w:r>
        <w:rPr>
          <w:sz w:val="22"/>
          <w:szCs w:val="22"/>
        </w:rPr>
        <w:t>ZTE</w:t>
      </w:r>
    </w:p>
    <w:p w:rsidR="00D005BA" w:rsidRDefault="001F5920">
      <w:pPr>
        <w:pStyle w:val="ae"/>
        <w:snapToGrid w:val="0"/>
        <w:ind w:left="1656" w:hangingChars="750" w:hanging="1656"/>
        <w:rPr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r>
        <w:rPr>
          <w:rFonts w:eastAsia="宋体" w:hint="eastAsia"/>
          <w:sz w:val="22"/>
          <w:szCs w:val="22"/>
          <w:lang w:eastAsia="zh-CN"/>
        </w:rPr>
        <w:t xml:space="preserve">                  </w:t>
      </w:r>
      <w:r>
        <w:rPr>
          <w:sz w:val="22"/>
          <w:szCs w:val="22"/>
          <w:lang w:eastAsia="zh-CN"/>
        </w:rPr>
        <w:t xml:space="preserve">Consideration on maximum time reduction between packet arrival </w:t>
      </w:r>
      <w:r>
        <w:rPr>
          <w:sz w:val="22"/>
          <w:szCs w:val="22"/>
          <w:lang w:eastAsia="zh-CN"/>
        </w:rPr>
        <w:t>and resource selection</w:t>
      </w:r>
    </w:p>
    <w:p w:rsidR="00D005BA" w:rsidRDefault="001F5920">
      <w:pPr>
        <w:pStyle w:val="ae"/>
        <w:snapToGrid w:val="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r>
        <w:rPr>
          <w:rFonts w:eastAsia="宋体" w:hint="eastAsia"/>
          <w:sz w:val="22"/>
          <w:szCs w:val="22"/>
          <w:lang w:eastAsia="zh-CN"/>
        </w:rPr>
        <w:t xml:space="preserve">    6.2.5.4</w:t>
      </w:r>
    </w:p>
    <w:p w:rsidR="00D005BA" w:rsidRDefault="001F5920">
      <w:pPr>
        <w:pStyle w:val="ae"/>
        <w:snapToGrid w:val="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Document for:  Discussion and Decision</w:t>
      </w:r>
    </w:p>
    <w:p w:rsidR="00D005BA" w:rsidRDefault="001F5920">
      <w:pPr>
        <w:pStyle w:val="1"/>
        <w:snapToGrid w:val="0"/>
        <w:spacing w:beforeLines="0" w:afterLines="50" w:after="180"/>
      </w:pPr>
      <w:r>
        <w:t>I</w:t>
      </w:r>
      <w:r>
        <w:rPr>
          <w:rFonts w:hint="eastAsia"/>
        </w:rPr>
        <w:t>ntroduction</w:t>
      </w:r>
    </w:p>
    <w:p w:rsidR="00D005BA" w:rsidRDefault="001F5920">
      <w:pPr>
        <w:adjustRightInd/>
        <w:snapToGrid w:val="0"/>
        <w:spacing w:beforeLines="50" w:before="180" w:afterLines="50"/>
        <w:textAlignment w:val="auto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At the RAN1 #92bis meeting [1], the following agreement on latency reduction was reached: </w:t>
      </w:r>
    </w:p>
    <w:p w:rsidR="00D005BA" w:rsidRDefault="001F5920">
      <w:pPr>
        <w:snapToGrid w:val="0"/>
        <w:spacing w:after="120"/>
        <w:rPr>
          <w:b/>
        </w:rPr>
      </w:pPr>
      <w:r>
        <w:rPr>
          <w:rFonts w:hint="eastAsia"/>
          <w:b/>
          <w:bCs/>
          <w:u w:val="single"/>
          <w:lang w:val="en-US" w:eastAsia="ja-JP"/>
        </w:rPr>
        <w:t>Agreement</w:t>
      </w:r>
      <w:r>
        <w:rPr>
          <w:rFonts w:eastAsia="宋体" w:hint="eastAsia"/>
          <w:b/>
          <w:bCs/>
          <w:u w:val="single"/>
          <w:lang w:val="en-US" w:eastAsia="zh-CN"/>
        </w:rPr>
        <w:t>:</w:t>
      </w:r>
    </w:p>
    <w:p w:rsidR="00D005BA" w:rsidRDefault="001F5920">
      <w:pPr>
        <w:overflowPunct/>
        <w:autoSpaceDE/>
        <w:autoSpaceDN/>
        <w:adjustRightInd/>
        <w:snapToGrid w:val="0"/>
        <w:spacing w:after="0"/>
        <w:textAlignment w:val="auto"/>
        <w:rPr>
          <w:lang w:val="en-US" w:eastAsia="ko-KR"/>
        </w:rPr>
      </w:pPr>
      <w:r>
        <w:rPr>
          <w:rFonts w:hint="eastAsia"/>
          <w:lang w:val="en-US" w:eastAsia="ko-KR"/>
        </w:rPr>
        <w:t>The minimum (pre-)configurable T2min is [10]ms.</w:t>
      </w:r>
    </w:p>
    <w:p w:rsidR="00D005BA" w:rsidRDefault="001F5920">
      <w:pPr>
        <w:overflowPunct/>
        <w:autoSpaceDE/>
        <w:autoSpaceDN/>
        <w:adjustRightInd/>
        <w:snapToGrid w:val="0"/>
        <w:spacing w:after="0"/>
        <w:textAlignment w:val="auto"/>
        <w:rPr>
          <w:lang w:val="en-US" w:eastAsia="ko-KR"/>
        </w:rPr>
      </w:pPr>
      <w:r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>maximum</w:t>
      </w:r>
      <w:r>
        <w:rPr>
          <w:rFonts w:hint="eastAsia"/>
          <w:lang w:val="en-US" w:eastAsia="ko-KR"/>
        </w:rPr>
        <w:t xml:space="preserve"> (pre-)configurable T2min is </w:t>
      </w: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>0ms.</w:t>
      </w:r>
    </w:p>
    <w:p w:rsidR="00D005BA" w:rsidRDefault="001F5920">
      <w:pPr>
        <w:overflowPunct/>
        <w:autoSpaceDE/>
        <w:autoSpaceDN/>
        <w:adjustRightInd/>
        <w:snapToGrid w:val="0"/>
        <w:spacing w:after="0"/>
        <w:textAlignment w:val="auto"/>
        <w:rPr>
          <w:lang w:val="en-US" w:eastAsia="ko-KR"/>
        </w:rPr>
      </w:pPr>
      <w:r>
        <w:rPr>
          <w:rFonts w:hint="eastAsia"/>
          <w:lang w:val="en-US" w:eastAsia="ko-KR"/>
        </w:rPr>
        <w:t xml:space="preserve">The determination of T2min </w:t>
      </w:r>
    </w:p>
    <w:p w:rsidR="00D005BA" w:rsidRDefault="001F5920">
      <w:pPr>
        <w:pStyle w:val="Style1"/>
        <w:widowControl w:val="0"/>
        <w:numPr>
          <w:ilvl w:val="0"/>
          <w:numId w:val="2"/>
        </w:numPr>
        <w:snapToGrid w:val="0"/>
        <w:ind w:left="-420" w:firstLine="400"/>
        <w:rPr>
          <w:rFonts w:ascii="Times New Roman" w:hAnsi="Times New Roman"/>
          <w:szCs w:val="20"/>
        </w:rPr>
      </w:pPr>
      <w:r>
        <w:rPr>
          <w:rFonts w:ascii="Times New Roman" w:eastAsia="Times New Roman" w:hAnsi="Times New Roman" w:hint="eastAsia"/>
          <w:sz w:val="20"/>
          <w:szCs w:val="20"/>
        </w:rPr>
        <w:t>For each PPPP, the T2min is (pre-)configured by RRC.</w:t>
      </w:r>
    </w:p>
    <w:p w:rsidR="00D005BA" w:rsidRDefault="001F5920">
      <w:pPr>
        <w:overflowPunct/>
        <w:autoSpaceDE/>
        <w:autoSpaceDN/>
        <w:adjustRightInd/>
        <w:snapToGrid w:val="0"/>
        <w:spacing w:after="0"/>
        <w:textAlignment w:val="auto"/>
        <w:rPr>
          <w:lang w:val="en-US" w:eastAsia="ko-KR"/>
        </w:rPr>
      </w:pPr>
      <w:r>
        <w:rPr>
          <w:lang w:val="en-US" w:eastAsia="ko-KR"/>
        </w:rPr>
        <w:t>N</w:t>
      </w:r>
      <w:r>
        <w:rPr>
          <w:rFonts w:hint="eastAsia"/>
          <w:lang w:val="en-US" w:eastAsia="ko-KR"/>
        </w:rPr>
        <w:t xml:space="preserve">ote: </w:t>
      </w:r>
      <w:r>
        <w:rPr>
          <w:lang w:val="en-US" w:eastAsia="ko-KR"/>
        </w:rPr>
        <w:t>T</w:t>
      </w:r>
      <w:r>
        <w:rPr>
          <w:rFonts w:hint="eastAsia"/>
          <w:lang w:val="en-US" w:eastAsia="ko-KR"/>
        </w:rPr>
        <w:t>he actual value of T2</w:t>
      </w:r>
      <w:r>
        <w:rPr>
          <w:lang w:val="en-US" w:eastAsia="ko-KR"/>
        </w:rPr>
        <w:t xml:space="preserve"> (&gt;=</w:t>
      </w:r>
      <w:r>
        <w:rPr>
          <w:rFonts w:hint="eastAsia"/>
          <w:lang w:val="en-US" w:eastAsia="ko-KR"/>
        </w:rPr>
        <w:t>T2min</w:t>
      </w:r>
      <w:r>
        <w:rPr>
          <w:lang w:val="en-US" w:eastAsia="ko-KR"/>
        </w:rPr>
        <w:t>)</w:t>
      </w:r>
      <w:r>
        <w:rPr>
          <w:rFonts w:hint="eastAsia"/>
          <w:lang w:val="en-US" w:eastAsia="ko-KR"/>
        </w:rPr>
        <w:t xml:space="preserve"> is left </w:t>
      </w:r>
      <w:r>
        <w:rPr>
          <w:lang w:val="en-US" w:eastAsia="ko-KR"/>
        </w:rPr>
        <w:t xml:space="preserve">to </w:t>
      </w:r>
      <w:r>
        <w:rPr>
          <w:rFonts w:hint="eastAsia"/>
          <w:lang w:val="en-US" w:eastAsia="ko-KR"/>
        </w:rPr>
        <w:t>UE implementation.</w:t>
      </w:r>
    </w:p>
    <w:p w:rsidR="00D005BA" w:rsidRDefault="001F5920">
      <w:pPr>
        <w:overflowPunct/>
        <w:autoSpaceDE/>
        <w:autoSpaceDN/>
        <w:adjustRightInd/>
        <w:snapToGrid w:val="0"/>
        <w:spacing w:beforeLines="50" w:before="180" w:afterLines="50"/>
        <w:textAlignment w:val="auto"/>
        <w:rPr>
          <w:lang w:val="en-US" w:eastAsia="zh-CN"/>
        </w:rPr>
      </w:pPr>
      <w:r>
        <w:rPr>
          <w:lang w:val="en-US" w:eastAsia="ko-KR"/>
        </w:rPr>
        <w:t xml:space="preserve">In this contribution, </w:t>
      </w:r>
      <w:r>
        <w:rPr>
          <w:rFonts w:hint="eastAsia"/>
          <w:lang w:val="en-US" w:eastAsia="zh-CN"/>
        </w:rPr>
        <w:t>we mainly discuss remaining issues about l</w:t>
      </w:r>
      <w:r>
        <w:rPr>
          <w:rFonts w:hint="eastAsia"/>
          <w:lang w:val="en-US" w:eastAsia="zh-CN"/>
        </w:rPr>
        <w:t xml:space="preserve">atency reduction at 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ayer 1</w:t>
      </w:r>
      <w:r>
        <w:rPr>
          <w:lang w:val="en-US" w:eastAsia="zh-CN"/>
        </w:rPr>
        <w:t>.</w:t>
      </w:r>
    </w:p>
    <w:p w:rsidR="00D005BA" w:rsidRDefault="001F5920">
      <w:pPr>
        <w:pStyle w:val="1"/>
        <w:snapToGrid w:val="0"/>
        <w:spacing w:beforeLines="0" w:afterLines="50" w:after="180"/>
      </w:pPr>
      <w:r>
        <w:rPr>
          <w:rFonts w:hint="eastAsia"/>
          <w:lang w:val="en-US"/>
        </w:rPr>
        <w:t>Discussion</w:t>
      </w:r>
    </w:p>
    <w:p w:rsidR="00D005BA" w:rsidRDefault="001F5920">
      <w:pPr>
        <w:snapToGrid w:val="0"/>
        <w:spacing w:afterLines="5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the specification of Rel-14 V2X, vehicle UEs using mode 4 select resources in the selection window [n+T1, n+T2], where n is the packet arrival time v</w:t>
      </w:r>
      <w:r w:rsidR="00D616BE">
        <w:rPr>
          <w:rFonts w:eastAsia="宋体" w:hint="eastAsia"/>
          <w:lang w:val="en-US" w:eastAsia="zh-CN"/>
        </w:rPr>
        <w:t>ariable at Layer 1 and T2 is 20</w:t>
      </w:r>
      <w:r>
        <w:rPr>
          <w:rFonts w:eastAsia="宋体" w:hint="eastAsia"/>
          <w:lang w:val="en-US" w:eastAsia="zh-CN"/>
        </w:rPr>
        <w:t xml:space="preserve">ms at the minimum. With the T2min decreasing, it is helpful to select a </w:t>
      </w:r>
      <w:r>
        <w:rPr>
          <w:rFonts w:eastAsia="宋体" w:hint="eastAsia"/>
          <w:lang w:val="en-US" w:eastAsia="zh-CN"/>
        </w:rPr>
        <w:t xml:space="preserve">smaller value for T2 and support a shorter latency. But it should also be noted that reduction of T2 may result in </w:t>
      </w:r>
      <w:r>
        <w:rPr>
          <w:rFonts w:eastAsia="宋体"/>
          <w:lang w:val="en-US" w:eastAsia="zh-CN"/>
        </w:rPr>
        <w:t xml:space="preserve">an increasing </w:t>
      </w:r>
      <w:r>
        <w:rPr>
          <w:rFonts w:eastAsia="宋体" w:hint="eastAsia"/>
          <w:lang w:val="en-US" w:eastAsia="zh-CN"/>
        </w:rPr>
        <w:t xml:space="preserve">probability of resource collision. </w:t>
      </w:r>
    </w:p>
    <w:p w:rsidR="00D005BA" w:rsidRDefault="001F5920">
      <w:pPr>
        <w:pStyle w:val="2"/>
      </w:pPr>
      <w:r>
        <w:rPr>
          <w:rFonts w:hint="eastAsia"/>
        </w:rPr>
        <w:t xml:space="preserve">The </w:t>
      </w:r>
      <w:r>
        <w:t>issue</w:t>
      </w:r>
      <w:r>
        <w:rPr>
          <w:rFonts w:hint="eastAsia"/>
        </w:rPr>
        <w:t xml:space="preserve"> </w:t>
      </w:r>
      <w:r>
        <w:t>introduced by</w:t>
      </w:r>
      <w:r>
        <w:rPr>
          <w:rFonts w:hint="eastAsia"/>
        </w:rPr>
        <w:t xml:space="preserve"> T2 reduction</w:t>
      </w:r>
    </w:p>
    <w:p w:rsidR="00D005BA" w:rsidRDefault="001F5920" w:rsidP="00371F4A">
      <w:pPr>
        <w:adjustRightInd/>
        <w:spacing w:afterLines="50"/>
        <w:textAlignment w:val="auto"/>
        <w:rPr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After T2 reduction, the selection window [n+T1, n+T2] </w:t>
      </w:r>
      <w:r>
        <w:rPr>
          <w:rFonts w:eastAsia="宋体" w:hint="eastAsia"/>
          <w:lang w:val="en-US" w:eastAsia="zh-CN"/>
        </w:rPr>
        <w:t>would be reduced accordingly. The probability of resource collision may go up in comp</w:t>
      </w:r>
      <w:r w:rsidR="00D616BE">
        <w:rPr>
          <w:rFonts w:eastAsia="宋体" w:hint="eastAsia"/>
          <w:lang w:val="en-US" w:eastAsia="zh-CN"/>
        </w:rPr>
        <w:t>arison with the case of T2 &gt; 20ms (e.g., T2 = 100</w:t>
      </w:r>
      <w:r>
        <w:rPr>
          <w:rFonts w:eastAsia="宋体" w:hint="eastAsia"/>
          <w:lang w:val="en-US" w:eastAsia="zh-CN"/>
        </w:rPr>
        <w:t>ms). This problem would occur in the case of t</w:t>
      </w:r>
      <w:r>
        <w:t xml:space="preserve">he reserved resources </w:t>
      </w:r>
      <w:r>
        <w:rPr>
          <w:rFonts w:eastAsia="宋体" w:hint="eastAsia"/>
          <w:lang w:val="en-US" w:eastAsia="zh-CN"/>
        </w:rPr>
        <w:t>being</w:t>
      </w:r>
      <w:r>
        <w:t xml:space="preserve"> distributed</w:t>
      </w:r>
      <w:r>
        <w:rPr>
          <w:rFonts w:hint="eastAsia"/>
        </w:rPr>
        <w:t xml:space="preserve"> </w:t>
      </w:r>
      <w:r>
        <w:rPr>
          <w:rFonts w:eastAsia="宋体" w:hint="eastAsia"/>
          <w:lang w:val="en-US" w:eastAsia="zh-CN"/>
        </w:rPr>
        <w:t>un</w:t>
      </w:r>
      <w:r>
        <w:rPr>
          <w:rFonts w:hint="eastAsia"/>
        </w:rPr>
        <w:t>evenly</w:t>
      </w:r>
      <w:r>
        <w:rPr>
          <w:rFonts w:hint="eastAsia"/>
          <w:lang w:val="en-US" w:eastAsia="zh-CN"/>
        </w:rPr>
        <w:t xml:space="preserve"> in time domain.</w:t>
      </w:r>
    </w:p>
    <w:p w:rsidR="00D005BA" w:rsidRDefault="001F5920">
      <w:pPr>
        <w:snapToGrid w:val="0"/>
        <w:spacing w:afterLines="5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As shown in Figure 1, if the reserved resources </w:t>
      </w:r>
      <w:r>
        <w:rPr>
          <w:rFonts w:eastAsia="宋体"/>
          <w:lang w:val="en-US" w:eastAsia="zh-CN"/>
        </w:rPr>
        <w:t xml:space="preserve">are </w:t>
      </w:r>
      <w:r>
        <w:rPr>
          <w:rFonts w:eastAsia="宋体" w:hint="eastAsia"/>
          <w:lang w:val="en-US" w:eastAsia="zh-CN"/>
        </w:rPr>
        <w:t>distribute</w:t>
      </w:r>
      <w:r>
        <w:rPr>
          <w:rFonts w:eastAsia="宋体"/>
          <w:lang w:val="en-US" w:eastAsia="zh-CN"/>
        </w:rPr>
        <w:t>d</w:t>
      </w:r>
      <w:r>
        <w:rPr>
          <w:rFonts w:eastAsia="宋体" w:hint="eastAsia"/>
          <w:lang w:val="en-US" w:eastAsia="zh-CN"/>
        </w:rPr>
        <w:t xml:space="preserve"> unevenly, the probability of resource collision may change after T2 reduces. In th</w:t>
      </w:r>
      <w:r w:rsidR="00D616BE">
        <w:rPr>
          <w:rFonts w:eastAsia="宋体" w:hint="eastAsia"/>
          <w:lang w:val="en-US" w:eastAsia="zh-CN"/>
        </w:rPr>
        <w:t>e shorter selection window (20</w:t>
      </w:r>
      <w:r>
        <w:rPr>
          <w:rFonts w:eastAsia="宋体" w:hint="eastAsia"/>
          <w:lang w:val="en-US" w:eastAsia="zh-CN"/>
        </w:rPr>
        <w:t>ms) with only fewer resources available for competing UEs selection, the proba</w:t>
      </w:r>
      <w:r>
        <w:rPr>
          <w:rFonts w:eastAsia="宋体" w:hint="eastAsia"/>
          <w:lang w:val="en-US" w:eastAsia="zh-CN"/>
        </w:rPr>
        <w:t xml:space="preserve">bility of resource collision may increase. </w:t>
      </w:r>
    </w:p>
    <w:p w:rsidR="00D005BA" w:rsidRDefault="001F5920">
      <w:pPr>
        <w:adjustRightInd/>
        <w:spacing w:beforeLines="50" w:before="180" w:line="360" w:lineRule="auto"/>
        <w:jc w:val="center"/>
        <w:textAlignment w:val="auto"/>
        <w:rPr>
          <w:lang w:val="en-US" w:eastAsia="zh-CN"/>
        </w:rPr>
      </w:pPr>
      <w:r>
        <w:object w:dxaOrig="7742" w:dyaOrig="19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pt;height:95.25pt" o:ole="">
            <v:imagedata r:id="rId9" o:title=""/>
          </v:shape>
          <o:OLEObject Type="Embed" ProgID="Visio.Drawing.11" ShapeID="_x0000_i1025" DrawAspect="Content" ObjectID="_1587536403" r:id="rId10"/>
        </w:object>
      </w:r>
    </w:p>
    <w:p w:rsidR="00D005BA" w:rsidRDefault="001F5920">
      <w:pPr>
        <w:adjustRightInd/>
        <w:spacing w:afterLines="50"/>
        <w:jc w:val="center"/>
        <w:textAlignment w:val="auto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Figure 1: T</w:t>
      </w:r>
      <w:r>
        <w:rPr>
          <w:b/>
        </w:rPr>
        <w:t xml:space="preserve">he reserved resources </w:t>
      </w:r>
      <w:r>
        <w:rPr>
          <w:rFonts w:eastAsia="宋体" w:hint="eastAsia"/>
          <w:b/>
          <w:lang w:val="en-US" w:eastAsia="zh-CN"/>
        </w:rPr>
        <w:t xml:space="preserve">are </w:t>
      </w:r>
      <w:r>
        <w:rPr>
          <w:b/>
        </w:rPr>
        <w:t>distribute</w:t>
      </w:r>
      <w:r>
        <w:rPr>
          <w:rFonts w:eastAsia="宋体" w:hint="eastAsia"/>
          <w:b/>
          <w:lang w:val="en-US" w:eastAsia="zh-CN"/>
        </w:rPr>
        <w:t>d</w:t>
      </w:r>
      <w:r>
        <w:rPr>
          <w:rFonts w:hint="eastAsia"/>
          <w:b/>
        </w:rPr>
        <w:t xml:space="preserve"> </w:t>
      </w:r>
      <w:r>
        <w:rPr>
          <w:rFonts w:hint="eastAsia"/>
          <w:b/>
          <w:lang w:val="en-US" w:eastAsia="zh-CN"/>
        </w:rPr>
        <w:t>un</w:t>
      </w:r>
      <w:r>
        <w:rPr>
          <w:rFonts w:hint="eastAsia"/>
          <w:b/>
        </w:rPr>
        <w:t>evenly</w:t>
      </w:r>
    </w:p>
    <w:p w:rsidR="00D005BA" w:rsidRDefault="001F5920">
      <w:pPr>
        <w:snapToGrid w:val="0"/>
        <w:spacing w:afterLines="50"/>
        <w:rPr>
          <w:rFonts w:eastAsia="宋体"/>
          <w:b/>
          <w:bCs/>
          <w:i/>
          <w:iCs/>
          <w:szCs w:val="22"/>
          <w:lang w:val="en-US" w:eastAsia="zh-CN"/>
        </w:rPr>
      </w:pPr>
      <w:r>
        <w:rPr>
          <w:rFonts w:eastAsia="宋体" w:hint="eastAsia"/>
          <w:b/>
          <w:bCs/>
          <w:i/>
          <w:iCs/>
          <w:szCs w:val="22"/>
          <w:lang w:val="en-US" w:eastAsia="zh-CN"/>
        </w:rPr>
        <w:t>Observation 1: The collision probability may increase due to T2 reduction in some cases.</w:t>
      </w:r>
    </w:p>
    <w:p w:rsidR="00D005BA" w:rsidRDefault="001F5920">
      <w:pPr>
        <w:pStyle w:val="2"/>
      </w:pPr>
      <w:r>
        <w:lastRenderedPageBreak/>
        <w:t>P</w:t>
      </w:r>
      <w:r>
        <w:rPr>
          <w:rFonts w:hint="eastAsia"/>
        </w:rPr>
        <w:t>otential enhancements</w:t>
      </w:r>
    </w:p>
    <w:p w:rsidR="00D005BA" w:rsidRDefault="001F5920">
      <w:pPr>
        <w:snapToGrid w:val="0"/>
        <w:spacing w:beforeLines="50" w:before="180" w:afterLines="50"/>
        <w:textAlignment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Based on the </w:t>
      </w:r>
      <w:r>
        <w:rPr>
          <w:rFonts w:eastAsia="宋体" w:hint="eastAsia"/>
          <w:lang w:val="en-US" w:eastAsia="zh-CN"/>
        </w:rPr>
        <w:t xml:space="preserve">discussion above, some enhancements are needed to avoid collision probability increasing result from T2 reduction. One scheme proposed is </w:t>
      </w:r>
      <w:r>
        <w:rPr>
          <w:rFonts w:eastAsia="宋体"/>
          <w:lang w:val="en-US" w:eastAsia="zh-CN"/>
        </w:rPr>
        <w:t xml:space="preserve">to </w:t>
      </w:r>
      <w:r>
        <w:rPr>
          <w:rFonts w:eastAsia="宋体" w:hint="eastAsia"/>
          <w:lang w:val="en-US" w:eastAsia="zh-CN"/>
        </w:rPr>
        <w:t>chang</w:t>
      </w:r>
      <w:r>
        <w:rPr>
          <w:rFonts w:eastAsia="宋体"/>
          <w:lang w:val="en-US" w:eastAsia="zh-CN"/>
        </w:rPr>
        <w:t>e</w:t>
      </w:r>
      <w:r>
        <w:rPr>
          <w:rFonts w:eastAsia="宋体" w:hint="eastAsia"/>
          <w:lang w:val="en-US" w:eastAsia="zh-CN"/>
        </w:rPr>
        <w:t xml:space="preserve"> the proportional factor (i.e.,0.2, the ratio of </w:t>
      </w:r>
      <w:r>
        <w:rPr>
          <w:rFonts w:eastAsia="宋体" w:hint="eastAsia"/>
          <w:lang w:val="en-US" w:eastAsia="zh-CN"/>
        </w:rPr>
        <w:object w:dxaOrig="234" w:dyaOrig="281">
          <v:shape id="_x0000_i1026" type="#_x0000_t75" style="width:12pt;height:14.25pt" o:ole="">
            <v:imagedata r:id="rId11" o:title=""/>
          </v:shape>
          <o:OLEObject Type="Embed" ProgID="Equation.3" ShapeID="_x0000_i1026" DrawAspect="Content" ObjectID="_1587536404" r:id="rId12"/>
        </w:object>
      </w:r>
      <w:r>
        <w:rPr>
          <w:rFonts w:eastAsia="宋体" w:hint="eastAsia"/>
          <w:lang w:val="en-US" w:eastAsia="zh-CN"/>
        </w:rPr>
        <w:t xml:space="preserve">to </w:t>
      </w:r>
      <w:r>
        <w:rPr>
          <w:rFonts w:eastAsia="宋体" w:hint="eastAsia"/>
          <w:lang w:val="en-US" w:eastAsia="zh-CN"/>
        </w:rPr>
        <w:object w:dxaOrig="421" w:dyaOrig="271">
          <v:shape id="_x0000_i1027" type="#_x0000_t75" style="width:21pt;height:13.5pt" o:ole="">
            <v:imagedata r:id="rId13" o:title=""/>
          </v:shape>
          <o:OLEObject Type="Embed" ProgID="Equation.3" ShapeID="_x0000_i1027" DrawAspect="Content" ObjectID="_1587536405" r:id="rId14"/>
        </w:object>
      </w:r>
      <w:r>
        <w:rPr>
          <w:rFonts w:eastAsia="宋体" w:hint="eastAsia"/>
          <w:lang w:val="en-US" w:eastAsia="zh-CN"/>
        </w:rPr>
        <w:t xml:space="preserve">) for </w:t>
      </w:r>
      <w:r>
        <w:rPr>
          <w:rFonts w:eastAsia="宋体" w:hint="eastAsia"/>
          <w:lang w:val="en-US" w:eastAsia="zh-CN"/>
        </w:rPr>
        <w:object w:dxaOrig="337" w:dyaOrig="271">
          <v:shape id="_x0000_i1028" type="#_x0000_t75" style="width:16.5pt;height:13.5pt" o:ole="">
            <v:imagedata r:id="rId11" o:title=""/>
          </v:shape>
          <o:OLEObject Type="Embed" ProgID="Equation.3" ShapeID="_x0000_i1028" DrawAspect="Content" ObjectID="_1587536406" r:id="rId15"/>
        </w:object>
      </w:r>
      <w:r>
        <w:rPr>
          <w:rFonts w:eastAsia="宋体" w:hint="eastAsia"/>
          <w:lang w:val="en-US" w:eastAsia="zh-CN"/>
        </w:rPr>
        <w:t xml:space="preserve"> when UEs (re)select resources. </w:t>
      </w:r>
    </w:p>
    <w:p w:rsidR="00D005BA" w:rsidRDefault="001F5920">
      <w:pPr>
        <w:snapToGrid w:val="0"/>
        <w:spacing w:afterLines="50"/>
        <w:ind w:leftChars="100" w:left="20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1) </w:t>
      </w:r>
      <w:r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>ase 1: Enlarge the proportional factor</w:t>
      </w:r>
    </w:p>
    <w:p w:rsidR="00D005BA" w:rsidRDefault="001F5920">
      <w:pPr>
        <w:snapToGrid w:val="0"/>
        <w:spacing w:afterLines="5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If a factor greater than 0.2 is used, more candidate resources will be reported to higher layers and be used for resource selection. At the same time, more can</w:t>
      </w:r>
      <w:r>
        <w:rPr>
          <w:rFonts w:eastAsia="宋体" w:hint="eastAsia"/>
          <w:lang w:val="en-US" w:eastAsia="zh-CN"/>
        </w:rPr>
        <w:t xml:space="preserve">didate resources with higher S-RSSI would be included. </w:t>
      </w:r>
    </w:p>
    <w:p w:rsidR="00D005BA" w:rsidRDefault="001F5920">
      <w:pPr>
        <w:snapToGrid w:val="0"/>
        <w:spacing w:afterLines="50"/>
        <w:ind w:leftChars="100" w:left="20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2) </w:t>
      </w:r>
      <w:r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>ase 2: Reduce the proportional factor</w:t>
      </w:r>
    </w:p>
    <w:p w:rsidR="00D005BA" w:rsidRDefault="001F5920">
      <w:pPr>
        <w:snapToGrid w:val="0"/>
        <w:spacing w:afterLines="5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On the other hand, if the proportional factor is less than 0.2, the candidate resources would be fewer and this may result in collision probability increase w</w:t>
      </w:r>
      <w:r>
        <w:rPr>
          <w:rFonts w:eastAsia="宋体" w:hint="eastAsia"/>
          <w:lang w:val="en-US" w:eastAsia="zh-CN"/>
        </w:rPr>
        <w:t>hen a number of UEs select resource simultaneously.</w:t>
      </w:r>
    </w:p>
    <w:p w:rsidR="00D005BA" w:rsidRDefault="001F5920">
      <w:pPr>
        <w:snapToGrid w:val="0"/>
        <w:spacing w:afterLines="5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our opinion, using a factor greater or less than 0.2 would not mitigate </w:t>
      </w:r>
      <w:r w:rsidR="00D616BE">
        <w:rPr>
          <w:rFonts w:eastAsia="宋体"/>
          <w:lang w:val="en-US" w:eastAsia="zh-CN"/>
        </w:rPr>
        <w:t xml:space="preserve">the increase of </w:t>
      </w:r>
      <w:r>
        <w:rPr>
          <w:rFonts w:eastAsia="宋体" w:hint="eastAsia"/>
          <w:lang w:val="en-US" w:eastAsia="zh-CN"/>
        </w:rPr>
        <w:t>collision probability</w:t>
      </w:r>
      <w:r>
        <w:rPr>
          <w:rFonts w:eastAsia="宋体" w:hint="eastAsia"/>
          <w:lang w:val="en-US" w:eastAsia="zh-CN"/>
        </w:rPr>
        <w:t xml:space="preserve">. </w:t>
      </w:r>
    </w:p>
    <w:p w:rsidR="00D005BA" w:rsidRDefault="001F5920">
      <w:pPr>
        <w:snapToGrid w:val="0"/>
        <w:spacing w:afterLines="50"/>
        <w:textAlignment w:val="center"/>
        <w:rPr>
          <w:rFonts w:eastAsia="宋体"/>
          <w:lang w:val="en-US" w:eastAsia="zh-CN"/>
        </w:rPr>
      </w:pPr>
      <w:r>
        <w:rPr>
          <w:rFonts w:eastAsia="宋体" w:hint="eastAsia"/>
          <w:b/>
          <w:bCs/>
          <w:i/>
          <w:iCs/>
          <w:szCs w:val="22"/>
          <w:lang w:val="en-US" w:eastAsia="zh-CN"/>
        </w:rPr>
        <w:t xml:space="preserve">Observation 2: Only changing the proportional factor for </w: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object w:dxaOrig="206" w:dyaOrig="252">
          <v:shape id="_x0000_i1029" type="#_x0000_t75" style="width:10.5pt;height:12.75pt" o:ole="">
            <v:imagedata r:id="rId11" o:title=""/>
          </v:shape>
          <o:OLEObject Type="Embed" ProgID="Equation.3" ShapeID="_x0000_i1029" DrawAspect="Content" ObjectID="_1587536407" r:id="rId16"/>
        </w:objec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t xml:space="preserve"> to a </w: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t xml:space="preserve">fixed value </w:t>
      </w:r>
      <w:r>
        <w:rPr>
          <w:rFonts w:eastAsia="宋体"/>
          <w:b/>
          <w:bCs/>
          <w:i/>
          <w:iCs/>
          <w:szCs w:val="22"/>
          <w:lang w:val="en-US" w:eastAsia="zh-CN"/>
        </w:rPr>
        <w:t>is not sufficient</w: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t xml:space="preserve"> for mitigating the </w:t>
      </w:r>
      <w:r>
        <w:rPr>
          <w:rFonts w:eastAsia="宋体"/>
          <w:b/>
          <w:bCs/>
          <w:i/>
          <w:iCs/>
          <w:szCs w:val="22"/>
          <w:lang w:val="en-US" w:eastAsia="zh-CN"/>
        </w:rPr>
        <w:t>increase</w: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t xml:space="preserve"> of collision probability. </w:t>
      </w:r>
    </w:p>
    <w:p w:rsidR="00D005BA" w:rsidRDefault="001F5920">
      <w:pPr>
        <w:snapToGrid w:val="0"/>
        <w:spacing w:afterLines="50"/>
        <w:textAlignment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 In our opinion, it is </w:t>
      </w:r>
      <w:r>
        <w:rPr>
          <w:rFonts w:eastAsia="宋体"/>
          <w:lang w:val="en-US" w:eastAsia="zh-CN"/>
        </w:rPr>
        <w:t>more</w:t>
      </w:r>
      <w:r>
        <w:rPr>
          <w:rFonts w:eastAsia="宋体" w:hint="eastAsia"/>
          <w:lang w:val="en-US" w:eastAsia="zh-CN"/>
        </w:rPr>
        <w:t xml:space="preserve"> important to reduce candidate resources with high S-RSSI in </w:t>
      </w:r>
      <w:r>
        <w:rPr>
          <w:rFonts w:eastAsia="宋体" w:hint="eastAsia"/>
          <w:lang w:val="en-US" w:eastAsia="zh-CN"/>
        </w:rPr>
        <w:object w:dxaOrig="215" w:dyaOrig="262">
          <v:shape id="_x0000_i1030" type="#_x0000_t75" style="width:10.5pt;height:12.75pt" o:ole="">
            <v:imagedata r:id="rId11" o:title=""/>
          </v:shape>
          <o:OLEObject Type="Embed" ProgID="Equation.3" ShapeID="_x0000_i1030" DrawAspect="Content" ObjectID="_1587536408" r:id="rId17"/>
        </w:object>
      </w:r>
      <w:r>
        <w:rPr>
          <w:rFonts w:eastAsia="宋体" w:hint="eastAsia"/>
          <w:lang w:val="en-US" w:eastAsia="zh-CN"/>
        </w:rPr>
        <w:t xml:space="preserve"> in UE resource (re)selection because the candidate resources with high S-RSSI are the direct sources of collision increases. </w:t>
      </w:r>
      <w:r>
        <w:rPr>
          <w:rFonts w:hint="eastAsia"/>
          <w:lang w:val="en-US" w:eastAsia="zh-CN"/>
        </w:rPr>
        <w:t>Two options as follows can be considered for enhancement.</w:t>
      </w:r>
    </w:p>
    <w:p w:rsidR="00D005BA" w:rsidRDefault="001F5920">
      <w:pPr>
        <w:numPr>
          <w:ilvl w:val="0"/>
          <w:numId w:val="4"/>
        </w:numPr>
        <w:snapToGrid w:val="0"/>
        <w:spacing w:afterLines="50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Option 1</w:t>
      </w:r>
    </w:p>
    <w:p w:rsidR="00D005BA" w:rsidRDefault="001F5920">
      <w:pPr>
        <w:snapToGrid w:val="0"/>
        <w:spacing w:afterLines="50"/>
        <w:textAlignment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An additional S-RSSI threshold (th1) value can be considered </w:t>
      </w:r>
      <w:r w:rsidR="00D616BE">
        <w:rPr>
          <w:rFonts w:eastAsia="宋体"/>
          <w:lang w:val="en-US" w:eastAsia="zh-CN"/>
        </w:rPr>
        <w:t>to</w:t>
      </w:r>
      <w:r w:rsidR="00D616BE">
        <w:rPr>
          <w:rFonts w:eastAsia="宋体" w:hint="eastAsia"/>
          <w:lang w:val="en-US" w:eastAsia="zh-CN"/>
        </w:rPr>
        <w:t xml:space="preserve"> form</w:t>
      </w:r>
      <w:r>
        <w:rPr>
          <w:rFonts w:eastAsia="宋体" w:hint="eastAsia"/>
          <w:lang w:val="en-US" w:eastAsia="zh-CN"/>
        </w:rPr>
        <w:t xml:space="preserve"> the </w:t>
      </w:r>
      <w:r>
        <w:rPr>
          <w:rFonts w:eastAsia="宋体" w:hint="eastAsia"/>
          <w:lang w:val="en-US" w:eastAsia="ko-KR"/>
        </w:rPr>
        <w:t xml:space="preserve">candidate </w:t>
      </w:r>
      <w:r>
        <w:rPr>
          <w:rFonts w:eastAsia="宋体" w:hint="eastAsia"/>
          <w:lang w:val="en-US" w:eastAsia="zh-CN"/>
        </w:rPr>
        <w:t xml:space="preserve">resource set </w:t>
      </w:r>
      <w:r>
        <w:rPr>
          <w:rFonts w:eastAsia="宋体" w:hint="eastAsia"/>
          <w:lang w:val="en-US" w:eastAsia="zh-CN"/>
        </w:rPr>
        <w:object w:dxaOrig="281" w:dyaOrig="318">
          <v:shape id="_x0000_i1031" type="#_x0000_t75" style="width:14.25pt;height:15.75pt" o:ole="">
            <v:imagedata r:id="rId18" o:title=""/>
          </v:shape>
          <o:OLEObject Type="Embed" ProgID="Equation.DSMT4" ShapeID="_x0000_i1031" DrawAspect="Content" ObjectID="_1587536409" r:id="rId19"/>
        </w:object>
      </w:r>
      <w:r>
        <w:rPr>
          <w:rFonts w:eastAsia="宋体" w:hint="eastAsia"/>
          <w:lang w:val="en-US" w:eastAsia="zh-CN"/>
        </w:rPr>
        <w:t xml:space="preserve">[2]. For example, when the UE </w:t>
      </w:r>
      <w:r>
        <w:rPr>
          <w:rFonts w:eastAsia="宋体" w:hint="eastAsia"/>
          <w:lang w:val="en-US" w:eastAsia="ko-KR"/>
        </w:rPr>
        <w:t xml:space="preserve">moves </w:t>
      </w:r>
      <w:bookmarkStart w:id="0" w:name="OLE_LINK14"/>
      <w:r>
        <w:rPr>
          <w:rFonts w:eastAsia="宋体" w:hint="eastAsia"/>
          <w:lang w:val="en-US" w:eastAsia="ko-KR"/>
        </w:rPr>
        <w:t xml:space="preserve">the candidate </w:t>
      </w:r>
      <w:bookmarkStart w:id="1" w:name="OLE_LINK7"/>
      <w:r>
        <w:rPr>
          <w:rFonts w:eastAsia="宋体" w:hint="eastAsia"/>
          <w:lang w:val="en-US" w:eastAsia="ko-KR"/>
        </w:rPr>
        <w:t>resource</w:t>
      </w:r>
      <w:r>
        <w:rPr>
          <w:rFonts w:eastAsia="宋体" w:hint="eastAsia"/>
          <w:lang w:val="en-US" w:eastAsia="zh-CN"/>
        </w:rPr>
        <w:t>s</w:t>
      </w:r>
      <w:bookmarkEnd w:id="0"/>
      <w:r>
        <w:rPr>
          <w:rFonts w:eastAsia="宋体" w:hint="eastAsia"/>
          <w:lang w:val="en-US" w:eastAsia="zh-CN"/>
        </w:rPr>
        <w:t xml:space="preserve"> </w:t>
      </w:r>
      <w:bookmarkEnd w:id="1"/>
      <w:r>
        <w:rPr>
          <w:rFonts w:eastAsia="宋体" w:hint="eastAsia"/>
          <w:lang w:val="en-US" w:eastAsia="ko-KR"/>
        </w:rPr>
        <w:t xml:space="preserve">from the set </w:t>
      </w:r>
      <w:r>
        <w:rPr>
          <w:rFonts w:eastAsia="宋体" w:hint="eastAsia"/>
          <w:lang w:val="en-US" w:eastAsia="zh-CN"/>
        </w:rPr>
        <w:object w:dxaOrig="281" w:dyaOrig="318">
          <v:shape id="_x0000_i1032" type="#_x0000_t75" style="width:14.25pt;height:15.75pt" o:ole="">
            <v:imagedata r:id="rId20" o:title=""/>
          </v:shape>
          <o:OLEObject Type="Embed" ProgID="Equation.DSMT4" ShapeID="_x0000_i1032" DrawAspect="Content" ObjectID="_1587536410" r:id="rId21"/>
        </w:objec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ko-KR"/>
        </w:rPr>
        <w:t>to</w:t>
      </w:r>
      <w:bookmarkStart w:id="2" w:name="OLE_LINK3"/>
      <w:bookmarkStart w:id="3" w:name="OLE_LINK4"/>
      <w:r>
        <w:rPr>
          <w:rFonts w:eastAsia="宋体" w:hint="eastAsia"/>
          <w:lang w:val="en-US" w:eastAsia="zh-CN"/>
        </w:rPr>
        <w:t xml:space="preserve"> </w:t>
      </w:r>
      <w:bookmarkEnd w:id="2"/>
      <w:bookmarkEnd w:id="3"/>
      <w:r>
        <w:rPr>
          <w:rFonts w:eastAsia="宋体" w:hint="eastAsia"/>
          <w:lang w:val="en-US" w:eastAsia="zh-CN"/>
        </w:rPr>
        <w:object w:dxaOrig="281" w:dyaOrig="318">
          <v:shape id="_x0000_i1033" type="#_x0000_t75" style="width:14.25pt;height:15.75pt" o:ole="">
            <v:imagedata r:id="rId22" o:title=""/>
          </v:shape>
          <o:OLEObject Type="Embed" ProgID="Equation.DSMT4" ShapeID="_x0000_i1033" DrawAspect="Content" ObjectID="_1587536411" r:id="rId23"/>
        </w:object>
      </w:r>
      <w:r>
        <w:rPr>
          <w:rFonts w:eastAsia="宋体" w:hint="eastAsia"/>
          <w:lang w:val="en-US" w:eastAsia="zh-CN"/>
        </w:rPr>
        <w:t xml:space="preserve">, the measured S-RSSI of the resource that is moved to </w:t>
      </w:r>
      <w:r>
        <w:rPr>
          <w:rFonts w:eastAsia="宋体" w:hint="eastAsia"/>
          <w:lang w:val="en-US" w:eastAsia="zh-CN"/>
        </w:rPr>
        <w:object w:dxaOrig="281" w:dyaOrig="318">
          <v:shape id="_x0000_i1034" type="#_x0000_t75" style="width:14.25pt;height:15.75pt" o:ole="">
            <v:imagedata r:id="rId24" o:title=""/>
          </v:shape>
          <o:OLEObject Type="Embed" ProgID="Equation.DSMT4" ShapeID="_x0000_i1034" DrawAspect="Content" ObjectID="_1587536412" r:id="rId25"/>
        </w:object>
      </w:r>
      <w:r>
        <w:rPr>
          <w:rFonts w:eastAsia="宋体" w:hint="eastAsia"/>
          <w:lang w:val="en-US" w:eastAsia="zh-CN"/>
        </w:rPr>
        <w:t xml:space="preserve"> must be lower than the additional S-RSSI threshold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(th1) </w:t>
      </w:r>
      <w:r>
        <w:rPr>
          <w:rFonts w:eastAsia="宋体"/>
          <w:lang w:val="en-US" w:eastAsia="zh-CN"/>
        </w:rPr>
        <w:t>in addition to fulfil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object w:dxaOrig="281" w:dyaOrig="318">
          <v:shape id="_x0000_i1035" type="#_x0000_t75" style="width:14.25pt;height:15.75pt" o:ole="">
            <v:imagedata r:id="rId26" o:title=""/>
          </v:shape>
          <o:OLEObject Type="Embed" ProgID="Equation.DSMT4" ShapeID="_x0000_i1035" DrawAspect="Content" ObjectID="_1587536413" r:id="rId27"/>
        </w:object>
      </w:r>
      <w:r>
        <w:rPr>
          <w:rFonts w:eastAsia="宋体" w:hint="eastAsia"/>
          <w:lang w:val="en-US" w:eastAsia="zh-CN"/>
        </w:rPr>
        <w:t xml:space="preserve"> </w:t>
      </w:r>
      <w:r>
        <w:rPr>
          <w:rFonts w:ascii="Arial" w:eastAsia="宋体" w:hAnsi="Arial" w:cs="Arial"/>
          <w:lang w:val="en-US" w:eastAsia="zh-CN"/>
        </w:rPr>
        <w:t>≥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object w:dxaOrig="907" w:dyaOrig="318">
          <v:shape id="_x0000_i1036" type="#_x0000_t75" style="width:45pt;height:15.75pt" o:ole="">
            <v:imagedata r:id="rId28" o:title=""/>
          </v:shape>
          <o:OLEObject Type="Embed" ProgID="Equation.DSMT4" ShapeID="_x0000_i1036" DrawAspect="Content" ObjectID="_1587536414" r:id="rId29"/>
        </w:object>
      </w:r>
      <w:r>
        <w:rPr>
          <w:rFonts w:eastAsia="宋体" w:hint="eastAsia"/>
          <w:lang w:val="en-US" w:eastAsia="zh-CN"/>
        </w:rPr>
        <w:t xml:space="preserve">. This additional </w:t>
      </w:r>
      <w:bookmarkStart w:id="4" w:name="OLE_LINK10"/>
      <w:r>
        <w:rPr>
          <w:rFonts w:eastAsia="宋体" w:hint="eastAsia"/>
          <w:lang w:val="en-US" w:eastAsia="zh-CN"/>
        </w:rPr>
        <w:t xml:space="preserve">S-RSSI threshold </w:t>
      </w:r>
      <w:bookmarkEnd w:id="4"/>
      <w:r>
        <w:rPr>
          <w:rFonts w:eastAsia="宋体" w:hint="eastAsia"/>
          <w:lang w:val="en-US" w:eastAsia="zh-CN"/>
        </w:rPr>
        <w:t xml:space="preserve">(th1) value can help the UE to select the candidate resources with </w:t>
      </w:r>
      <w:r>
        <w:rPr>
          <w:rFonts w:eastAsia="宋体" w:hint="eastAsia"/>
          <w:lang w:val="en-US" w:eastAsia="zh-CN"/>
        </w:rPr>
        <w:t>low</w:t>
      </w:r>
      <w:r>
        <w:rPr>
          <w:rFonts w:eastAsia="宋体"/>
          <w:lang w:val="en-US" w:eastAsia="zh-CN"/>
        </w:rPr>
        <w:t>er</w:t>
      </w:r>
      <w:r>
        <w:rPr>
          <w:rFonts w:eastAsia="宋体" w:hint="eastAsia"/>
          <w:lang w:val="en-US" w:eastAsia="zh-CN"/>
        </w:rPr>
        <w:t xml:space="preserve"> S-RSSI.</w:t>
      </w:r>
    </w:p>
    <w:p w:rsidR="00D005BA" w:rsidRDefault="001F5920">
      <w:pPr>
        <w:snapToGrid w:val="0"/>
        <w:spacing w:afterLines="50"/>
        <w:textAlignment w:val="center"/>
        <w:rPr>
          <w:rFonts w:eastAsia="宋体"/>
          <w:b/>
          <w:bCs/>
          <w:i/>
          <w:iCs/>
          <w:szCs w:val="22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Unfortunately, based on this additional S-RSSI threshold (th1) value, </w:t>
      </w:r>
      <w:r>
        <w:rPr>
          <w:rFonts w:eastAsia="宋体" w:hint="eastAsia"/>
          <w:lang w:val="en-US" w:eastAsia="zh-CN"/>
        </w:rPr>
        <w:object w:dxaOrig="281" w:dyaOrig="318">
          <v:shape id="_x0000_i1037" type="#_x0000_t75" style="width:14.25pt;height:15.75pt" o:ole="">
            <v:imagedata r:id="rId30" o:title=""/>
          </v:shape>
          <o:OLEObject Type="Embed" ProgID="Equation.DSMT4" ShapeID="_x0000_i1037" DrawAspect="Content" ObjectID="_1587536415" r:id="rId31"/>
        </w:object>
      </w:r>
      <w:r>
        <w:rPr>
          <w:rFonts w:eastAsia="宋体" w:hint="eastAsia"/>
          <w:lang w:val="en-US" w:eastAsia="zh-CN"/>
        </w:rPr>
        <w:t xml:space="preserve"> may be empty or with few resources (e.g., less than 0.1* </w:t>
      </w:r>
      <w:r>
        <w:rPr>
          <w:rFonts w:eastAsia="宋体" w:hint="eastAsia"/>
          <w:i/>
          <w:iCs/>
          <w:lang w:val="en-US" w:eastAsia="zh-CN"/>
        </w:rPr>
        <w:t>M</w:t>
      </w:r>
      <w:r>
        <w:rPr>
          <w:rFonts w:eastAsia="宋体" w:hint="eastAsia"/>
          <w:vertAlign w:val="subscript"/>
          <w:lang w:val="en-US" w:eastAsia="zh-CN"/>
        </w:rPr>
        <w:t>total</w:t>
      </w:r>
      <w:r>
        <w:rPr>
          <w:rFonts w:eastAsia="宋体" w:hint="eastAsia"/>
          <w:lang w:val="en-US" w:eastAsia="zh-CN"/>
        </w:rPr>
        <w:t xml:space="preserve">) because of the fact that no or </w:t>
      </w:r>
      <w:r w:rsidR="0023285F">
        <w:rPr>
          <w:rFonts w:eastAsia="宋体"/>
          <w:lang w:val="en-US" w:eastAsia="zh-CN"/>
        </w:rPr>
        <w:t>fe</w:t>
      </w:r>
      <w:r>
        <w:rPr>
          <w:rFonts w:eastAsia="宋体" w:hint="eastAsia"/>
          <w:lang w:val="en-US" w:eastAsia="zh-CN"/>
        </w:rPr>
        <w:t xml:space="preserve">w </w:t>
      </w:r>
      <w:r>
        <w:rPr>
          <w:rFonts w:eastAsia="宋体" w:hint="eastAsia"/>
          <w:lang w:val="en-US" w:eastAsia="ko-KR"/>
        </w:rPr>
        <w:t>candidate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ko-KR"/>
        </w:rPr>
        <w:t>resource</w:t>
      </w:r>
      <w:r>
        <w:rPr>
          <w:rFonts w:eastAsia="宋体" w:hint="eastAsia"/>
          <w:lang w:val="en-US" w:eastAsia="zh-CN"/>
        </w:rPr>
        <w:t xml:space="preserve">s can meet this additional </w:t>
      </w:r>
      <w:r>
        <w:rPr>
          <w:rFonts w:eastAsia="宋体" w:hint="eastAsia"/>
          <w:lang w:val="en-US" w:eastAsia="zh-CN"/>
        </w:rPr>
        <w:t>S-RSSI threshold (th1) requirement. When this case happens, the exceptional resource pool can be considered.</w:t>
      </w:r>
    </w:p>
    <w:p w:rsidR="00D005BA" w:rsidRDefault="001F5920">
      <w:pPr>
        <w:numPr>
          <w:ilvl w:val="0"/>
          <w:numId w:val="4"/>
        </w:numPr>
        <w:snapToGrid w:val="0"/>
        <w:spacing w:afterLines="50"/>
        <w:rPr>
          <w:rFonts w:eastAsia="宋体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Option 2</w:t>
      </w:r>
      <w:bookmarkStart w:id="5" w:name="_GoBack"/>
      <w:bookmarkEnd w:id="5"/>
    </w:p>
    <w:p w:rsidR="00D005BA" w:rsidRDefault="001F5920">
      <w:pPr>
        <w:snapToGrid w:val="0"/>
        <w:spacing w:afterLines="50"/>
        <w:textAlignment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order to avoid collision probability increasing result from T2 reduction, the metric of maximum value of S-RSSI in </w:t>
      </w:r>
      <w:r>
        <w:rPr>
          <w:rFonts w:eastAsia="宋体" w:hint="eastAsia"/>
          <w:lang w:val="en-US" w:eastAsia="zh-CN"/>
        </w:rPr>
        <w:object w:dxaOrig="281" w:dyaOrig="318">
          <v:shape id="_x0000_i1038" type="#_x0000_t75" style="width:14.25pt;height:15.75pt" o:ole="">
            <v:imagedata r:id="rId32" o:title=""/>
          </v:shape>
          <o:OLEObject Type="Embed" ProgID="Equation.DSMT4" ShapeID="_x0000_i1038" DrawAspect="Content" ObjectID="_1587536416" r:id="rId33"/>
        </w:object>
      </w:r>
      <w:r>
        <w:rPr>
          <w:rFonts w:eastAsia="宋体" w:hint="eastAsia"/>
          <w:lang w:val="en-US" w:eastAsia="zh-CN"/>
        </w:rPr>
        <w:t xml:space="preserve">related to one resource pool can be considered to determine whether select resource from this </w:t>
      </w:r>
      <w:r>
        <w:rPr>
          <w:rFonts w:eastAsia="宋体" w:hint="eastAsia"/>
          <w:lang w:val="en-US" w:eastAsia="zh-CN"/>
        </w:rPr>
        <w:object w:dxaOrig="280" w:dyaOrig="320">
          <v:shape id="_x0000_i1039" type="#_x0000_t75" style="width:14.25pt;height:15.75pt" o:ole="">
            <v:imagedata r:id="rId32" o:title=""/>
          </v:shape>
          <o:OLEObject Type="Embed" ProgID="Equation.DSMT4" ShapeID="_x0000_i1039" DrawAspect="Content" ObjectID="_1587536417" r:id="rId34"/>
        </w:object>
      </w:r>
      <w:r>
        <w:rPr>
          <w:rFonts w:eastAsia="宋体" w:hint="eastAsia"/>
          <w:lang w:val="en-US" w:eastAsia="zh-CN"/>
        </w:rPr>
        <w:t xml:space="preserve">. The UE can select resources from </w:t>
      </w:r>
      <w:r>
        <w:rPr>
          <w:rFonts w:eastAsia="宋体" w:hint="eastAsia"/>
          <w:lang w:val="en-US" w:eastAsia="zh-CN"/>
        </w:rPr>
        <w:object w:dxaOrig="280" w:dyaOrig="320">
          <v:shape id="_x0000_i1040" type="#_x0000_t75" style="width:14.25pt;height:15.75pt" o:ole="">
            <v:imagedata r:id="rId32" o:title=""/>
          </v:shape>
          <o:OLEObject Type="Embed" ProgID="Equation.DSMT4" ShapeID="_x0000_i1040" DrawAspect="Content" ObjectID="_1587536418" r:id="rId35"/>
        </w:object>
      </w:r>
      <w:r>
        <w:rPr>
          <w:rFonts w:eastAsia="宋体" w:hint="eastAsia"/>
          <w:lang w:val="en-US" w:eastAsia="zh-CN"/>
        </w:rPr>
        <w:t xml:space="preserve"> in the resource pool with lower S-RSSI metric. </w:t>
      </w:r>
    </w:p>
    <w:p w:rsidR="00D005BA" w:rsidRDefault="001F5920">
      <w:pPr>
        <w:snapToGrid w:val="0"/>
        <w:spacing w:after="0"/>
        <w:textAlignment w:val="center"/>
        <w:rPr>
          <w:rFonts w:eastAsia="宋体"/>
          <w:b/>
          <w:bCs/>
          <w:i/>
          <w:iCs/>
          <w:szCs w:val="22"/>
          <w:lang w:val="en-US" w:eastAsia="zh-CN"/>
        </w:rPr>
      </w:pPr>
      <w:r>
        <w:rPr>
          <w:rFonts w:eastAsia="宋体" w:hint="eastAsia"/>
          <w:b/>
          <w:bCs/>
          <w:i/>
          <w:iCs/>
          <w:szCs w:val="22"/>
          <w:lang w:val="en-US" w:eastAsia="zh-CN"/>
        </w:rPr>
        <w:t>P</w: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t xml:space="preserve">roposal 1: Either of two options should be considered to avoid </w:t>
      </w:r>
      <w:r>
        <w:rPr>
          <w:rFonts w:eastAsia="宋体"/>
          <w:b/>
          <w:bCs/>
          <w:i/>
          <w:iCs/>
          <w:szCs w:val="22"/>
          <w:lang w:val="en-US" w:eastAsia="zh-CN"/>
        </w:rPr>
        <w:t xml:space="preserve">the increase of </w: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t>collision probability</w:t>
      </w:r>
      <w:r>
        <w:rPr>
          <w:rFonts w:eastAsia="宋体"/>
          <w:b/>
          <w:bCs/>
          <w:i/>
          <w:iCs/>
          <w:szCs w:val="22"/>
          <w:lang w:val="en-US" w:eastAsia="zh-CN"/>
        </w:rPr>
        <w:t xml:space="preserve"> due to T2 reduction</w: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t>.</w:t>
      </w:r>
    </w:p>
    <w:p w:rsidR="00D005BA" w:rsidRDefault="001F5920">
      <w:pPr>
        <w:pStyle w:val="40"/>
        <w:numPr>
          <w:ilvl w:val="0"/>
          <w:numId w:val="5"/>
        </w:numPr>
        <w:snapToGrid w:val="0"/>
        <w:spacing w:after="0"/>
        <w:ind w:firstLineChars="0"/>
        <w:textAlignment w:val="center"/>
        <w:rPr>
          <w:rFonts w:eastAsia="宋体"/>
          <w:b/>
          <w:bCs/>
          <w:i/>
          <w:iCs/>
          <w:szCs w:val="22"/>
          <w:lang w:val="en-US" w:eastAsia="zh-CN"/>
        </w:rPr>
      </w:pPr>
      <w:r>
        <w:rPr>
          <w:rFonts w:eastAsia="宋体" w:hint="eastAsia"/>
          <w:b/>
          <w:bCs/>
          <w:i/>
          <w:iCs/>
          <w:szCs w:val="22"/>
          <w:lang w:val="en-US" w:eastAsia="zh-CN"/>
        </w:rPr>
        <w:t>Option 1: Introduce an additional S-RSSI threshold value for Rel-15 UEs to form</w:t>
      </w:r>
      <w:r>
        <w:rPr>
          <w:rFonts w:eastAsia="宋体" w:hint="eastAsia"/>
          <w:lang w:val="en-US" w:eastAsia="zh-CN"/>
        </w:rPr>
        <w:object w:dxaOrig="281" w:dyaOrig="318">
          <v:shape id="_x0000_i1041" type="#_x0000_t75" style="width:14.25pt;height:15.75pt" o:ole="">
            <v:imagedata r:id="rId36" o:title=""/>
          </v:shape>
          <o:OLEObject Type="Embed" ProgID="Equation.DSMT4" ShapeID="_x0000_i1041" DrawAspect="Content" ObjectID="_1587536419" r:id="rId37"/>
        </w:objec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t>.</w:t>
      </w:r>
    </w:p>
    <w:p w:rsidR="00D005BA" w:rsidRDefault="001F5920">
      <w:pPr>
        <w:pStyle w:val="40"/>
        <w:numPr>
          <w:ilvl w:val="0"/>
          <w:numId w:val="5"/>
        </w:numPr>
        <w:snapToGrid w:val="0"/>
        <w:spacing w:afterLines="50"/>
        <w:ind w:firstLineChars="0"/>
        <w:textAlignment w:val="center"/>
        <w:rPr>
          <w:rFonts w:eastAsia="宋体"/>
          <w:b/>
          <w:bCs/>
          <w:i/>
          <w:iCs/>
          <w:szCs w:val="22"/>
          <w:lang w:val="en-US" w:eastAsia="zh-CN"/>
        </w:rPr>
      </w:pPr>
      <w:r>
        <w:rPr>
          <w:rFonts w:eastAsia="宋体" w:hint="eastAsia"/>
          <w:b/>
          <w:bCs/>
          <w:i/>
          <w:iCs/>
          <w:szCs w:val="22"/>
          <w:lang w:val="en-US" w:eastAsia="zh-CN"/>
        </w:rPr>
        <w:t>Option 2: Report the maxim</w: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t xml:space="preserve">um value of S-RSSI in </w:t>
      </w:r>
      <w:r>
        <w:rPr>
          <w:rFonts w:eastAsia="宋体" w:hint="eastAsia"/>
          <w:lang w:val="en-US" w:eastAsia="zh-CN"/>
        </w:rPr>
        <w:object w:dxaOrig="281" w:dyaOrig="318">
          <v:shape id="_x0000_i1042" type="#_x0000_t75" style="width:14.25pt;height:15.75pt" o:ole="">
            <v:imagedata r:id="rId36" o:title=""/>
          </v:shape>
          <o:OLEObject Type="Embed" ProgID="Equation.DSMT4" ShapeID="_x0000_i1042" DrawAspect="Content" ObjectID="_1587536420" r:id="rId38"/>
        </w:objec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t xml:space="preserve"> to high layer for resource selection.</w:t>
      </w:r>
    </w:p>
    <w:p w:rsidR="00D005BA" w:rsidRDefault="001F5920">
      <w:pPr>
        <w:pStyle w:val="1"/>
        <w:spacing w:before="180"/>
        <w:rPr>
          <w:lang w:val="en-US"/>
        </w:rPr>
      </w:pPr>
      <w:r>
        <w:rPr>
          <w:rFonts w:hint="eastAsia"/>
          <w:lang w:val="en-US"/>
        </w:rPr>
        <w:t>Conclusion</w:t>
      </w:r>
    </w:p>
    <w:p w:rsidR="00D005BA" w:rsidRDefault="001F5920">
      <w:pPr>
        <w:snapToGrid w:val="0"/>
        <w:spacing w:afterLines="50"/>
        <w:rPr>
          <w:rFonts w:eastAsia="宋体"/>
          <w:lang w:eastAsia="zh-CN"/>
        </w:rPr>
      </w:pPr>
      <w:r>
        <w:rPr>
          <w:rFonts w:hint="eastAsia"/>
          <w:lang w:val="en-US" w:eastAsia="zh-CN"/>
        </w:rPr>
        <w:t>This contribution focused on latency reduction at Layer 1 for 3GPP V2X Phase 2. It also includes the following observation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and proposal:</w:t>
      </w:r>
    </w:p>
    <w:p w:rsidR="00D005BA" w:rsidRDefault="001F5920">
      <w:pPr>
        <w:snapToGrid w:val="0"/>
        <w:spacing w:afterLines="50"/>
        <w:textAlignment w:val="center"/>
        <w:rPr>
          <w:rFonts w:eastAsia="宋体"/>
          <w:b/>
          <w:bCs/>
          <w:i/>
          <w:iCs/>
          <w:szCs w:val="22"/>
          <w:lang w:val="en-US" w:eastAsia="zh-CN"/>
        </w:rPr>
      </w:pPr>
      <w:r>
        <w:rPr>
          <w:rFonts w:eastAsia="宋体" w:hint="eastAsia"/>
          <w:b/>
          <w:bCs/>
          <w:i/>
          <w:iCs/>
          <w:szCs w:val="22"/>
          <w:lang w:val="en-US" w:eastAsia="zh-CN"/>
        </w:rPr>
        <w:t xml:space="preserve">Observation 1: The </w: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t>collision probability may increase due to T2 reduction in some cases.</w:t>
      </w:r>
    </w:p>
    <w:p w:rsidR="00D005BA" w:rsidRDefault="001F5920">
      <w:pPr>
        <w:snapToGrid w:val="0"/>
        <w:spacing w:afterLines="50"/>
        <w:textAlignment w:val="center"/>
        <w:rPr>
          <w:rFonts w:eastAsia="宋体"/>
          <w:b/>
          <w:bCs/>
          <w:i/>
          <w:iCs/>
          <w:szCs w:val="22"/>
          <w:lang w:val="en-US" w:eastAsia="zh-CN"/>
        </w:rPr>
      </w:pPr>
      <w:r>
        <w:rPr>
          <w:rFonts w:eastAsia="宋体" w:hint="eastAsia"/>
          <w:b/>
          <w:bCs/>
          <w:i/>
          <w:iCs/>
          <w:szCs w:val="22"/>
          <w:lang w:val="en-US" w:eastAsia="zh-CN"/>
        </w:rPr>
        <w:lastRenderedPageBreak/>
        <w:t xml:space="preserve">Observation 2: Only changing the proportional factor for </w: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object w:dxaOrig="206" w:dyaOrig="252">
          <v:shape id="_x0000_i1043" type="#_x0000_t75" style="width:10.5pt;height:12.75pt" o:ole="">
            <v:imagedata r:id="rId11" o:title=""/>
          </v:shape>
          <o:OLEObject Type="Embed" ProgID="Equation.3" ShapeID="_x0000_i1043" DrawAspect="Content" ObjectID="_1587536421" r:id="rId39"/>
        </w:objec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t xml:space="preserve"> to a fixed value </w:t>
      </w:r>
      <w:r>
        <w:rPr>
          <w:rFonts w:eastAsia="宋体"/>
          <w:b/>
          <w:bCs/>
          <w:i/>
          <w:iCs/>
          <w:szCs w:val="22"/>
          <w:lang w:val="en-US" w:eastAsia="zh-CN"/>
        </w:rPr>
        <w:t>is not sufficient</w: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t xml:space="preserve"> for mitigating the </w:t>
      </w:r>
      <w:r>
        <w:rPr>
          <w:rFonts w:eastAsia="宋体"/>
          <w:b/>
          <w:bCs/>
          <w:i/>
          <w:iCs/>
          <w:szCs w:val="22"/>
          <w:lang w:val="en-US" w:eastAsia="zh-CN"/>
        </w:rPr>
        <w:t>increase</w: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t xml:space="preserve"> of collision probability.</w:t>
      </w:r>
    </w:p>
    <w:p w:rsidR="00D005BA" w:rsidRDefault="001F5920">
      <w:pPr>
        <w:snapToGrid w:val="0"/>
        <w:spacing w:after="0"/>
        <w:textAlignment w:val="center"/>
        <w:rPr>
          <w:rFonts w:eastAsia="宋体"/>
          <w:b/>
          <w:bCs/>
          <w:i/>
          <w:iCs/>
          <w:szCs w:val="22"/>
          <w:lang w:val="en-US" w:eastAsia="zh-CN"/>
        </w:rPr>
      </w:pPr>
      <w:r>
        <w:rPr>
          <w:rFonts w:eastAsia="宋体" w:hint="eastAsia"/>
          <w:b/>
          <w:bCs/>
          <w:i/>
          <w:iCs/>
          <w:szCs w:val="22"/>
          <w:lang w:val="en-US" w:eastAsia="zh-CN"/>
        </w:rPr>
        <w:t>Proposal 1: Eithe</w: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t xml:space="preserve">r of two options can be considered to avoid </w:t>
      </w:r>
      <w:r>
        <w:rPr>
          <w:rFonts w:eastAsia="宋体"/>
          <w:b/>
          <w:bCs/>
          <w:i/>
          <w:iCs/>
          <w:szCs w:val="22"/>
          <w:lang w:val="en-US" w:eastAsia="zh-CN"/>
        </w:rPr>
        <w:t xml:space="preserve">the increase of </w: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t>collision probability</w:t>
      </w:r>
      <w:r>
        <w:rPr>
          <w:rFonts w:eastAsia="宋体"/>
          <w:b/>
          <w:bCs/>
          <w:i/>
          <w:iCs/>
          <w:szCs w:val="22"/>
          <w:lang w:val="en-US" w:eastAsia="zh-CN"/>
        </w:rPr>
        <w:t xml:space="preserve"> due to T2 reduction</w: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t>.</w:t>
      </w:r>
    </w:p>
    <w:p w:rsidR="00D005BA" w:rsidRDefault="001F5920">
      <w:pPr>
        <w:snapToGrid w:val="0"/>
        <w:spacing w:after="0"/>
        <w:ind w:leftChars="100" w:left="200"/>
        <w:textAlignment w:val="center"/>
        <w:rPr>
          <w:rFonts w:eastAsia="宋体"/>
          <w:b/>
          <w:bCs/>
          <w:i/>
          <w:iCs/>
          <w:szCs w:val="22"/>
          <w:lang w:val="en-US" w:eastAsia="zh-CN"/>
        </w:rPr>
      </w:pPr>
      <w:r>
        <w:rPr>
          <w:rFonts w:eastAsia="宋体" w:hint="eastAsia"/>
          <w:b/>
          <w:bCs/>
          <w:i/>
          <w:iCs/>
          <w:szCs w:val="22"/>
          <w:lang w:val="en-US" w:eastAsia="zh-CN"/>
        </w:rPr>
        <w:t>Option 1: Introduce an additional S-RSSI threshold value for Rel-15 UEs to form</w: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object w:dxaOrig="281" w:dyaOrig="318">
          <v:shape id="_x0000_i1044" type="#_x0000_t75" style="width:14.25pt;height:15.75pt" o:ole="">
            <v:imagedata r:id="rId36" o:title=""/>
          </v:shape>
          <o:OLEObject Type="Embed" ProgID="Equation.DSMT4" ShapeID="_x0000_i1044" DrawAspect="Content" ObjectID="_1587536422" r:id="rId40"/>
        </w:objec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t>.</w:t>
      </w:r>
    </w:p>
    <w:p w:rsidR="00D005BA" w:rsidRDefault="001F5920">
      <w:pPr>
        <w:snapToGrid w:val="0"/>
        <w:spacing w:after="0"/>
        <w:ind w:leftChars="100" w:left="200"/>
        <w:textAlignment w:val="center"/>
        <w:rPr>
          <w:rFonts w:eastAsia="宋体"/>
          <w:b/>
          <w:i/>
          <w:lang w:val="en-US" w:eastAsia="zh-CN"/>
        </w:rPr>
      </w:pPr>
      <w:r>
        <w:rPr>
          <w:rFonts w:eastAsia="宋体" w:hint="eastAsia"/>
          <w:b/>
          <w:bCs/>
          <w:i/>
          <w:iCs/>
          <w:szCs w:val="22"/>
          <w:lang w:val="en-US" w:eastAsia="zh-CN"/>
        </w:rPr>
        <w:t xml:space="preserve">Option 2: Report the maximum value of S-RSSI in </w: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object w:dxaOrig="281" w:dyaOrig="318">
          <v:shape id="_x0000_i1045" type="#_x0000_t75" style="width:14.25pt;height:15.75pt" o:ole="">
            <v:imagedata r:id="rId36" o:title=""/>
          </v:shape>
          <o:OLEObject Type="Embed" ProgID="Equation.DSMT4" ShapeID="_x0000_i1045" DrawAspect="Content" ObjectID="_1587536423" r:id="rId41"/>
        </w:object>
      </w:r>
      <w:r>
        <w:rPr>
          <w:rFonts w:eastAsia="宋体" w:hint="eastAsia"/>
          <w:b/>
          <w:bCs/>
          <w:i/>
          <w:iCs/>
          <w:szCs w:val="22"/>
          <w:lang w:val="en-US" w:eastAsia="zh-CN"/>
        </w:rPr>
        <w:t xml:space="preserve"> to high layer for resource selection.</w:t>
      </w:r>
    </w:p>
    <w:p w:rsidR="00D005BA" w:rsidRDefault="001F5920">
      <w:pPr>
        <w:pStyle w:val="1"/>
        <w:spacing w:before="180"/>
        <w:rPr>
          <w:lang w:val="en-US"/>
        </w:rPr>
      </w:pPr>
      <w:r>
        <w:rPr>
          <w:rFonts w:hint="eastAsia"/>
          <w:lang w:val="en-US"/>
        </w:rPr>
        <w:t>Reference</w:t>
      </w:r>
    </w:p>
    <w:p w:rsidR="00D005BA" w:rsidRPr="008079A7" w:rsidRDefault="001F5920">
      <w:pPr>
        <w:widowControl w:val="0"/>
        <w:numPr>
          <w:ilvl w:val="0"/>
          <w:numId w:val="6"/>
        </w:numPr>
        <w:overflowPunct/>
        <w:autoSpaceDE/>
        <w:autoSpaceDN/>
        <w:adjustRightInd/>
        <w:snapToGrid w:val="0"/>
        <w:spacing w:after="0"/>
        <w:textAlignment w:val="auto"/>
      </w:pPr>
      <w:r w:rsidRPr="008079A7">
        <w:rPr>
          <w:lang w:eastAsia="zh-CN"/>
        </w:rPr>
        <w:t>3GPP TSG RAN WG1 Meeting 9</w:t>
      </w:r>
      <w:r w:rsidRPr="008079A7">
        <w:rPr>
          <w:rFonts w:hint="eastAsia"/>
          <w:lang w:val="en-US" w:eastAsia="zh-CN"/>
        </w:rPr>
        <w:t>2bis, Sanya</w:t>
      </w:r>
      <w:r w:rsidRPr="008079A7">
        <w:rPr>
          <w:lang w:eastAsia="zh-CN"/>
        </w:rPr>
        <w:t xml:space="preserve">, </w:t>
      </w:r>
      <w:r w:rsidRPr="008079A7">
        <w:rPr>
          <w:rFonts w:hint="eastAsia"/>
          <w:lang w:val="en-US" w:eastAsia="zh-CN"/>
        </w:rPr>
        <w:t>China</w:t>
      </w:r>
      <w:r w:rsidRPr="008079A7">
        <w:rPr>
          <w:lang w:eastAsia="zh-CN"/>
        </w:rPr>
        <w:t xml:space="preserve">, </w:t>
      </w:r>
      <w:r w:rsidRPr="008079A7">
        <w:rPr>
          <w:rFonts w:eastAsia="宋体"/>
          <w:lang w:eastAsia="zh-CN"/>
        </w:rPr>
        <w:t>April 16th – 20th, 2018</w:t>
      </w:r>
      <w:r w:rsidRPr="008079A7">
        <w:rPr>
          <w:rFonts w:hint="eastAsia"/>
          <w:lang w:val="en-US" w:eastAsia="zh-CN"/>
        </w:rPr>
        <w:t>.</w:t>
      </w:r>
    </w:p>
    <w:p w:rsidR="00D005BA" w:rsidRPr="008079A7" w:rsidRDefault="001F5920">
      <w:pPr>
        <w:widowControl w:val="0"/>
        <w:numPr>
          <w:ilvl w:val="0"/>
          <w:numId w:val="6"/>
        </w:numPr>
        <w:overflowPunct/>
        <w:autoSpaceDE/>
        <w:autoSpaceDN/>
        <w:adjustRightInd/>
        <w:snapToGrid w:val="0"/>
        <w:spacing w:after="0"/>
        <w:textAlignment w:val="auto"/>
        <w:rPr>
          <w:lang w:eastAsia="ja-JP"/>
        </w:rPr>
      </w:pPr>
      <w:r w:rsidRPr="008079A7">
        <w:rPr>
          <w:rFonts w:hint="eastAsia"/>
          <w:lang w:eastAsia="zh-CN"/>
        </w:rPr>
        <w:t xml:space="preserve">3GPP TS 36.213 V14.2.0: </w:t>
      </w:r>
      <w:r w:rsidRPr="008079A7">
        <w:rPr>
          <w:lang w:eastAsia="zh-CN"/>
        </w:rPr>
        <w:t xml:space="preserve">“Evolved Universal Terrestrial Radio </w:t>
      </w:r>
      <w:r w:rsidRPr="008079A7">
        <w:rPr>
          <w:lang w:eastAsia="zh-CN"/>
        </w:rPr>
        <w:t>Access (E-UTRA);</w:t>
      </w:r>
      <w:r w:rsidRPr="008079A7">
        <w:rPr>
          <w:rFonts w:hint="eastAsia"/>
          <w:lang w:eastAsia="zh-CN"/>
        </w:rPr>
        <w:t xml:space="preserve"> </w:t>
      </w:r>
      <w:r w:rsidRPr="008079A7">
        <w:rPr>
          <w:lang w:eastAsia="zh-CN"/>
        </w:rPr>
        <w:t>Physical layer procedures”</w:t>
      </w:r>
      <w:r w:rsidRPr="008079A7">
        <w:rPr>
          <w:rFonts w:hint="eastAsia"/>
          <w:lang w:eastAsia="zh-CN"/>
        </w:rPr>
        <w:t>.</w:t>
      </w:r>
      <w:r w:rsidRPr="008079A7">
        <w:rPr>
          <w:rFonts w:eastAsia="宋体"/>
          <w:lang w:val="en-US" w:eastAsia="zh-CN"/>
        </w:rPr>
        <w:t xml:space="preserve"> </w:t>
      </w:r>
    </w:p>
    <w:sectPr w:rsidR="00D005BA" w:rsidRPr="008079A7">
      <w:footerReference w:type="default" r:id="rId42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920" w:rsidRDefault="001F5920">
      <w:pPr>
        <w:spacing w:after="0"/>
      </w:pPr>
      <w:r>
        <w:separator/>
      </w:r>
    </w:p>
  </w:endnote>
  <w:endnote w:type="continuationSeparator" w:id="0">
    <w:p w:rsidR="001F5920" w:rsidRDefault="001F59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5BA" w:rsidRDefault="001F5920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3285F" w:rsidRPr="0023285F">
      <w:rPr>
        <w:noProof/>
        <w:lang w:val="en-US" w:eastAsia="zh-CN"/>
      </w:rPr>
      <w:t>3</w:t>
    </w:r>
    <w:r>
      <w:rPr>
        <w:lang w:val="en-US" w:eastAsia="zh-CN"/>
      </w:rPr>
      <w:fldChar w:fldCharType="end"/>
    </w:r>
  </w:p>
  <w:p w:rsidR="00D005BA" w:rsidRDefault="00D005B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920" w:rsidRDefault="001F5920">
      <w:pPr>
        <w:spacing w:after="0"/>
      </w:pPr>
      <w:r>
        <w:separator/>
      </w:r>
    </w:p>
  </w:footnote>
  <w:footnote w:type="continuationSeparator" w:id="0">
    <w:p w:rsidR="001F5920" w:rsidRDefault="001F59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7ACF33"/>
    <w:multiLevelType w:val="multilevel"/>
    <w:tmpl w:val="5A7ACF33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">
    <w:nsid w:val="5A7C0EF3"/>
    <w:multiLevelType w:val="singleLevel"/>
    <w:tmpl w:val="5A7C0EF3"/>
    <w:lvl w:ilvl="0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>
    <w:nsid w:val="5AF13BDC"/>
    <w:multiLevelType w:val="singleLevel"/>
    <w:tmpl w:val="5AF13BDC"/>
    <w:lvl w:ilvl="0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>
    <w:nsid w:val="5AF15F2E"/>
    <w:multiLevelType w:val="singleLevel"/>
    <w:tmpl w:val="5AF15F2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6"/>
      </w:rPr>
    </w:lvl>
  </w:abstractNum>
  <w:abstractNum w:abstractNumId="5">
    <w:nsid w:val="7A4626A7"/>
    <w:multiLevelType w:val="multilevel"/>
    <w:tmpl w:val="7A4626A7"/>
    <w:lvl w:ilvl="0">
      <w:start w:val="1"/>
      <w:numFmt w:val="bullet"/>
      <w:lvlText w:val="-"/>
      <w:lvlJc w:val="left"/>
      <w:pPr>
        <w:ind w:left="6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538"/>
    <w:rsid w:val="000001AD"/>
    <w:rsid w:val="0000024E"/>
    <w:rsid w:val="00000673"/>
    <w:rsid w:val="000006A4"/>
    <w:rsid w:val="00000F10"/>
    <w:rsid w:val="0000143A"/>
    <w:rsid w:val="00001B6B"/>
    <w:rsid w:val="000020FF"/>
    <w:rsid w:val="0000233C"/>
    <w:rsid w:val="00002AC2"/>
    <w:rsid w:val="00002E58"/>
    <w:rsid w:val="00003174"/>
    <w:rsid w:val="00003258"/>
    <w:rsid w:val="00003708"/>
    <w:rsid w:val="000038E9"/>
    <w:rsid w:val="00004ADA"/>
    <w:rsid w:val="00004CAD"/>
    <w:rsid w:val="00004CD6"/>
    <w:rsid w:val="00004D4A"/>
    <w:rsid w:val="00004FBC"/>
    <w:rsid w:val="000053D7"/>
    <w:rsid w:val="0000552C"/>
    <w:rsid w:val="00006751"/>
    <w:rsid w:val="00006ADB"/>
    <w:rsid w:val="000072EF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305C"/>
    <w:rsid w:val="0001384E"/>
    <w:rsid w:val="00013DB9"/>
    <w:rsid w:val="00014608"/>
    <w:rsid w:val="000146A9"/>
    <w:rsid w:val="00014D5E"/>
    <w:rsid w:val="0001533E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110F"/>
    <w:rsid w:val="00021498"/>
    <w:rsid w:val="0002166D"/>
    <w:rsid w:val="000216D8"/>
    <w:rsid w:val="000218FA"/>
    <w:rsid w:val="000221CF"/>
    <w:rsid w:val="000225E0"/>
    <w:rsid w:val="00022B42"/>
    <w:rsid w:val="00022D81"/>
    <w:rsid w:val="00022D9B"/>
    <w:rsid w:val="000237BD"/>
    <w:rsid w:val="00023805"/>
    <w:rsid w:val="00023E27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605D"/>
    <w:rsid w:val="00026376"/>
    <w:rsid w:val="000263E0"/>
    <w:rsid w:val="00026A4C"/>
    <w:rsid w:val="00026CF8"/>
    <w:rsid w:val="0002727B"/>
    <w:rsid w:val="00027549"/>
    <w:rsid w:val="00027E72"/>
    <w:rsid w:val="000302B9"/>
    <w:rsid w:val="00030979"/>
    <w:rsid w:val="00030D97"/>
    <w:rsid w:val="0003116E"/>
    <w:rsid w:val="00031587"/>
    <w:rsid w:val="000318F7"/>
    <w:rsid w:val="00031945"/>
    <w:rsid w:val="00031C54"/>
    <w:rsid w:val="000328CE"/>
    <w:rsid w:val="00032C2F"/>
    <w:rsid w:val="00032D79"/>
    <w:rsid w:val="000331E1"/>
    <w:rsid w:val="00033501"/>
    <w:rsid w:val="00033550"/>
    <w:rsid w:val="000335BC"/>
    <w:rsid w:val="000339DF"/>
    <w:rsid w:val="00033A56"/>
    <w:rsid w:val="00033F90"/>
    <w:rsid w:val="0003428C"/>
    <w:rsid w:val="00034461"/>
    <w:rsid w:val="00034A9C"/>
    <w:rsid w:val="000351DE"/>
    <w:rsid w:val="0003584D"/>
    <w:rsid w:val="00035AB7"/>
    <w:rsid w:val="000363C0"/>
    <w:rsid w:val="000364F6"/>
    <w:rsid w:val="00036A3C"/>
    <w:rsid w:val="000377C6"/>
    <w:rsid w:val="00037B36"/>
    <w:rsid w:val="00037B68"/>
    <w:rsid w:val="00037BE2"/>
    <w:rsid w:val="00040EF5"/>
    <w:rsid w:val="00041663"/>
    <w:rsid w:val="0004183B"/>
    <w:rsid w:val="000425B7"/>
    <w:rsid w:val="000425E4"/>
    <w:rsid w:val="00042A3A"/>
    <w:rsid w:val="00043032"/>
    <w:rsid w:val="00043FC9"/>
    <w:rsid w:val="00044A67"/>
    <w:rsid w:val="000451CD"/>
    <w:rsid w:val="00045217"/>
    <w:rsid w:val="000456C6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85F"/>
    <w:rsid w:val="00052C6E"/>
    <w:rsid w:val="00052CA9"/>
    <w:rsid w:val="00052D64"/>
    <w:rsid w:val="00052EDF"/>
    <w:rsid w:val="00053C82"/>
    <w:rsid w:val="0005456A"/>
    <w:rsid w:val="000547FF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C09"/>
    <w:rsid w:val="00057050"/>
    <w:rsid w:val="000573B1"/>
    <w:rsid w:val="00057F16"/>
    <w:rsid w:val="000603C5"/>
    <w:rsid w:val="00060A28"/>
    <w:rsid w:val="00060EF0"/>
    <w:rsid w:val="0006229F"/>
    <w:rsid w:val="00062535"/>
    <w:rsid w:val="000632DA"/>
    <w:rsid w:val="0006367A"/>
    <w:rsid w:val="00063B95"/>
    <w:rsid w:val="00063CEA"/>
    <w:rsid w:val="000642E9"/>
    <w:rsid w:val="000644B3"/>
    <w:rsid w:val="00064C67"/>
    <w:rsid w:val="00064D07"/>
    <w:rsid w:val="000653E6"/>
    <w:rsid w:val="00065561"/>
    <w:rsid w:val="00065645"/>
    <w:rsid w:val="000656B1"/>
    <w:rsid w:val="00065D1B"/>
    <w:rsid w:val="00065FBD"/>
    <w:rsid w:val="0006638A"/>
    <w:rsid w:val="00066EE6"/>
    <w:rsid w:val="00066EFD"/>
    <w:rsid w:val="00067137"/>
    <w:rsid w:val="0006751A"/>
    <w:rsid w:val="00067B4E"/>
    <w:rsid w:val="00067F89"/>
    <w:rsid w:val="00070B9D"/>
    <w:rsid w:val="0007105C"/>
    <w:rsid w:val="00071853"/>
    <w:rsid w:val="00071B2E"/>
    <w:rsid w:val="000720E1"/>
    <w:rsid w:val="0007239C"/>
    <w:rsid w:val="0007294B"/>
    <w:rsid w:val="00072D70"/>
    <w:rsid w:val="00073220"/>
    <w:rsid w:val="00073B77"/>
    <w:rsid w:val="00074C4E"/>
    <w:rsid w:val="00074C9A"/>
    <w:rsid w:val="00075737"/>
    <w:rsid w:val="00075A19"/>
    <w:rsid w:val="00076E27"/>
    <w:rsid w:val="000770DD"/>
    <w:rsid w:val="000772A5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3EC"/>
    <w:rsid w:val="00084496"/>
    <w:rsid w:val="00084D5C"/>
    <w:rsid w:val="00084F43"/>
    <w:rsid w:val="000852E9"/>
    <w:rsid w:val="0008548D"/>
    <w:rsid w:val="00085538"/>
    <w:rsid w:val="00085A45"/>
    <w:rsid w:val="00085F75"/>
    <w:rsid w:val="00086065"/>
    <w:rsid w:val="000860DA"/>
    <w:rsid w:val="0008679B"/>
    <w:rsid w:val="00086892"/>
    <w:rsid w:val="00086DA3"/>
    <w:rsid w:val="00086EC1"/>
    <w:rsid w:val="000879FD"/>
    <w:rsid w:val="00087A68"/>
    <w:rsid w:val="00087C73"/>
    <w:rsid w:val="00090268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D07"/>
    <w:rsid w:val="000A0532"/>
    <w:rsid w:val="000A096B"/>
    <w:rsid w:val="000A0D74"/>
    <w:rsid w:val="000A0EAE"/>
    <w:rsid w:val="000A12D2"/>
    <w:rsid w:val="000A1673"/>
    <w:rsid w:val="000A1A14"/>
    <w:rsid w:val="000A2423"/>
    <w:rsid w:val="000A3280"/>
    <w:rsid w:val="000A3E2A"/>
    <w:rsid w:val="000A3F47"/>
    <w:rsid w:val="000A3FB0"/>
    <w:rsid w:val="000A4702"/>
    <w:rsid w:val="000A4EF4"/>
    <w:rsid w:val="000A5AFC"/>
    <w:rsid w:val="000A5B65"/>
    <w:rsid w:val="000A67AC"/>
    <w:rsid w:val="000A689B"/>
    <w:rsid w:val="000A6F50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139"/>
    <w:rsid w:val="000B1956"/>
    <w:rsid w:val="000B19D0"/>
    <w:rsid w:val="000B1C95"/>
    <w:rsid w:val="000B2434"/>
    <w:rsid w:val="000B3C8B"/>
    <w:rsid w:val="000B3D05"/>
    <w:rsid w:val="000B3D3B"/>
    <w:rsid w:val="000B3DA2"/>
    <w:rsid w:val="000B3E3E"/>
    <w:rsid w:val="000B4313"/>
    <w:rsid w:val="000B43FC"/>
    <w:rsid w:val="000B4A3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C0ABC"/>
    <w:rsid w:val="000C0B6F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AFD"/>
    <w:rsid w:val="000C6C55"/>
    <w:rsid w:val="000C6D71"/>
    <w:rsid w:val="000C7053"/>
    <w:rsid w:val="000C73C6"/>
    <w:rsid w:val="000C780F"/>
    <w:rsid w:val="000C781B"/>
    <w:rsid w:val="000C7A55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0E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D0C"/>
    <w:rsid w:val="000E1FD5"/>
    <w:rsid w:val="000E26E0"/>
    <w:rsid w:val="000E2729"/>
    <w:rsid w:val="000E2C69"/>
    <w:rsid w:val="000E32F5"/>
    <w:rsid w:val="000E3341"/>
    <w:rsid w:val="000E33AB"/>
    <w:rsid w:val="000E36FE"/>
    <w:rsid w:val="000E3CAE"/>
    <w:rsid w:val="000E3D01"/>
    <w:rsid w:val="000E3DE8"/>
    <w:rsid w:val="000E4280"/>
    <w:rsid w:val="000E4358"/>
    <w:rsid w:val="000E451F"/>
    <w:rsid w:val="000E4640"/>
    <w:rsid w:val="000E4B1C"/>
    <w:rsid w:val="000E4B3F"/>
    <w:rsid w:val="000E506B"/>
    <w:rsid w:val="000E51DD"/>
    <w:rsid w:val="000E5480"/>
    <w:rsid w:val="000E6009"/>
    <w:rsid w:val="000E6202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0C2"/>
    <w:rsid w:val="000F24D2"/>
    <w:rsid w:val="000F2863"/>
    <w:rsid w:val="000F2CCB"/>
    <w:rsid w:val="000F3190"/>
    <w:rsid w:val="000F31F2"/>
    <w:rsid w:val="000F3AA8"/>
    <w:rsid w:val="000F3ED7"/>
    <w:rsid w:val="000F3EDC"/>
    <w:rsid w:val="000F3F8C"/>
    <w:rsid w:val="000F41EE"/>
    <w:rsid w:val="000F4A0B"/>
    <w:rsid w:val="000F4E09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107C"/>
    <w:rsid w:val="001012CE"/>
    <w:rsid w:val="0010131F"/>
    <w:rsid w:val="00101987"/>
    <w:rsid w:val="0010285C"/>
    <w:rsid w:val="001028A5"/>
    <w:rsid w:val="00102B4B"/>
    <w:rsid w:val="00102BC4"/>
    <w:rsid w:val="00102DF3"/>
    <w:rsid w:val="001035E1"/>
    <w:rsid w:val="00103E6A"/>
    <w:rsid w:val="00104542"/>
    <w:rsid w:val="00104B9A"/>
    <w:rsid w:val="00104D68"/>
    <w:rsid w:val="0010516E"/>
    <w:rsid w:val="00105539"/>
    <w:rsid w:val="00105ED4"/>
    <w:rsid w:val="00106311"/>
    <w:rsid w:val="001064F0"/>
    <w:rsid w:val="00106640"/>
    <w:rsid w:val="00106D97"/>
    <w:rsid w:val="0010740F"/>
    <w:rsid w:val="00107903"/>
    <w:rsid w:val="001105EB"/>
    <w:rsid w:val="00110683"/>
    <w:rsid w:val="00110855"/>
    <w:rsid w:val="00110A45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AF"/>
    <w:rsid w:val="00114E7D"/>
    <w:rsid w:val="0011503A"/>
    <w:rsid w:val="00115232"/>
    <w:rsid w:val="001154C7"/>
    <w:rsid w:val="00115F21"/>
    <w:rsid w:val="00115FDD"/>
    <w:rsid w:val="00116578"/>
    <w:rsid w:val="00116B1E"/>
    <w:rsid w:val="00116B45"/>
    <w:rsid w:val="00117281"/>
    <w:rsid w:val="001176E4"/>
    <w:rsid w:val="00117E8F"/>
    <w:rsid w:val="001202DE"/>
    <w:rsid w:val="00120F59"/>
    <w:rsid w:val="00121411"/>
    <w:rsid w:val="001216C5"/>
    <w:rsid w:val="00121774"/>
    <w:rsid w:val="001217DC"/>
    <w:rsid w:val="0012191D"/>
    <w:rsid w:val="001219B3"/>
    <w:rsid w:val="00121B1D"/>
    <w:rsid w:val="001224B7"/>
    <w:rsid w:val="00122814"/>
    <w:rsid w:val="0012313B"/>
    <w:rsid w:val="001232F1"/>
    <w:rsid w:val="0012334A"/>
    <w:rsid w:val="00123D36"/>
    <w:rsid w:val="00124A72"/>
    <w:rsid w:val="00124EE0"/>
    <w:rsid w:val="00125349"/>
    <w:rsid w:val="00125CF1"/>
    <w:rsid w:val="00126047"/>
    <w:rsid w:val="001261C0"/>
    <w:rsid w:val="001265CC"/>
    <w:rsid w:val="00126631"/>
    <w:rsid w:val="00126C20"/>
    <w:rsid w:val="001272AF"/>
    <w:rsid w:val="00127399"/>
    <w:rsid w:val="001276AF"/>
    <w:rsid w:val="001279FB"/>
    <w:rsid w:val="00127D68"/>
    <w:rsid w:val="00130439"/>
    <w:rsid w:val="00130467"/>
    <w:rsid w:val="0013074D"/>
    <w:rsid w:val="00130EEA"/>
    <w:rsid w:val="00131220"/>
    <w:rsid w:val="00131592"/>
    <w:rsid w:val="001315C5"/>
    <w:rsid w:val="001315ED"/>
    <w:rsid w:val="00131BB7"/>
    <w:rsid w:val="00131F05"/>
    <w:rsid w:val="00131F68"/>
    <w:rsid w:val="00132659"/>
    <w:rsid w:val="00132679"/>
    <w:rsid w:val="001329BF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B5"/>
    <w:rsid w:val="00140332"/>
    <w:rsid w:val="0014042B"/>
    <w:rsid w:val="00140AD4"/>
    <w:rsid w:val="00140E28"/>
    <w:rsid w:val="001417E1"/>
    <w:rsid w:val="00141815"/>
    <w:rsid w:val="0014189A"/>
    <w:rsid w:val="00142347"/>
    <w:rsid w:val="00142368"/>
    <w:rsid w:val="0014267D"/>
    <w:rsid w:val="001426C2"/>
    <w:rsid w:val="00142C47"/>
    <w:rsid w:val="00142DAE"/>
    <w:rsid w:val="00143412"/>
    <w:rsid w:val="0014375B"/>
    <w:rsid w:val="0014424C"/>
    <w:rsid w:val="00144588"/>
    <w:rsid w:val="00144610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E6D"/>
    <w:rsid w:val="001520D6"/>
    <w:rsid w:val="001523AB"/>
    <w:rsid w:val="00153115"/>
    <w:rsid w:val="001533B9"/>
    <w:rsid w:val="001536E6"/>
    <w:rsid w:val="001538CD"/>
    <w:rsid w:val="00153999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181E"/>
    <w:rsid w:val="00162A56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E54"/>
    <w:rsid w:val="00170E88"/>
    <w:rsid w:val="001710CE"/>
    <w:rsid w:val="00171201"/>
    <w:rsid w:val="00171744"/>
    <w:rsid w:val="00171AA3"/>
    <w:rsid w:val="001724D2"/>
    <w:rsid w:val="001729DF"/>
    <w:rsid w:val="00172B79"/>
    <w:rsid w:val="00172DF5"/>
    <w:rsid w:val="00173315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5020"/>
    <w:rsid w:val="0017542F"/>
    <w:rsid w:val="00175768"/>
    <w:rsid w:val="001759AB"/>
    <w:rsid w:val="00175A76"/>
    <w:rsid w:val="00175A96"/>
    <w:rsid w:val="0017616E"/>
    <w:rsid w:val="0017637E"/>
    <w:rsid w:val="001763C5"/>
    <w:rsid w:val="001766C4"/>
    <w:rsid w:val="0017706B"/>
    <w:rsid w:val="00177259"/>
    <w:rsid w:val="00177DC5"/>
    <w:rsid w:val="0018067B"/>
    <w:rsid w:val="00180D3D"/>
    <w:rsid w:val="0018130F"/>
    <w:rsid w:val="00181939"/>
    <w:rsid w:val="001819F3"/>
    <w:rsid w:val="00181D13"/>
    <w:rsid w:val="0018203A"/>
    <w:rsid w:val="00182202"/>
    <w:rsid w:val="00182597"/>
    <w:rsid w:val="0018270C"/>
    <w:rsid w:val="0018294B"/>
    <w:rsid w:val="00182A66"/>
    <w:rsid w:val="00182D7E"/>
    <w:rsid w:val="00182F73"/>
    <w:rsid w:val="00182FF3"/>
    <w:rsid w:val="00183000"/>
    <w:rsid w:val="001831C7"/>
    <w:rsid w:val="001831E5"/>
    <w:rsid w:val="00183558"/>
    <w:rsid w:val="0018443C"/>
    <w:rsid w:val="00184B7F"/>
    <w:rsid w:val="00184BA9"/>
    <w:rsid w:val="00184D44"/>
    <w:rsid w:val="00185151"/>
    <w:rsid w:val="001857DA"/>
    <w:rsid w:val="00185F9F"/>
    <w:rsid w:val="001864B7"/>
    <w:rsid w:val="00186B67"/>
    <w:rsid w:val="00186CC2"/>
    <w:rsid w:val="00187E71"/>
    <w:rsid w:val="0019006D"/>
    <w:rsid w:val="00190722"/>
    <w:rsid w:val="0019077D"/>
    <w:rsid w:val="00190864"/>
    <w:rsid w:val="00190A53"/>
    <w:rsid w:val="00190A72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F68"/>
    <w:rsid w:val="001940BD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8CD"/>
    <w:rsid w:val="001A012E"/>
    <w:rsid w:val="001A028B"/>
    <w:rsid w:val="001A0A82"/>
    <w:rsid w:val="001A12CA"/>
    <w:rsid w:val="001A151B"/>
    <w:rsid w:val="001A1588"/>
    <w:rsid w:val="001A1801"/>
    <w:rsid w:val="001A2830"/>
    <w:rsid w:val="001A29E6"/>
    <w:rsid w:val="001A3361"/>
    <w:rsid w:val="001A3575"/>
    <w:rsid w:val="001A4731"/>
    <w:rsid w:val="001A4768"/>
    <w:rsid w:val="001A497D"/>
    <w:rsid w:val="001A4B54"/>
    <w:rsid w:val="001A5125"/>
    <w:rsid w:val="001A53AB"/>
    <w:rsid w:val="001A55A3"/>
    <w:rsid w:val="001A5ABC"/>
    <w:rsid w:val="001A6752"/>
    <w:rsid w:val="001A7B7B"/>
    <w:rsid w:val="001B085D"/>
    <w:rsid w:val="001B0A6E"/>
    <w:rsid w:val="001B0FFE"/>
    <w:rsid w:val="001B116E"/>
    <w:rsid w:val="001B11BC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E02"/>
    <w:rsid w:val="001B2EF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069"/>
    <w:rsid w:val="001C026F"/>
    <w:rsid w:val="001C028B"/>
    <w:rsid w:val="001C04B1"/>
    <w:rsid w:val="001C1034"/>
    <w:rsid w:val="001C1358"/>
    <w:rsid w:val="001C16B7"/>
    <w:rsid w:val="001C16F9"/>
    <w:rsid w:val="001C216A"/>
    <w:rsid w:val="001C2C4F"/>
    <w:rsid w:val="001C2C96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526"/>
    <w:rsid w:val="001D05D2"/>
    <w:rsid w:val="001D0B22"/>
    <w:rsid w:val="001D1453"/>
    <w:rsid w:val="001D18C1"/>
    <w:rsid w:val="001D282C"/>
    <w:rsid w:val="001D28E5"/>
    <w:rsid w:val="001D2A58"/>
    <w:rsid w:val="001D2F78"/>
    <w:rsid w:val="001D3067"/>
    <w:rsid w:val="001D3369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4786"/>
    <w:rsid w:val="001D5032"/>
    <w:rsid w:val="001D575A"/>
    <w:rsid w:val="001D5954"/>
    <w:rsid w:val="001D5C79"/>
    <w:rsid w:val="001D5D0E"/>
    <w:rsid w:val="001D615A"/>
    <w:rsid w:val="001D62EA"/>
    <w:rsid w:val="001D687A"/>
    <w:rsid w:val="001D68F0"/>
    <w:rsid w:val="001D6EAC"/>
    <w:rsid w:val="001D7AB5"/>
    <w:rsid w:val="001D7F74"/>
    <w:rsid w:val="001E0400"/>
    <w:rsid w:val="001E04E1"/>
    <w:rsid w:val="001E0932"/>
    <w:rsid w:val="001E0EC6"/>
    <w:rsid w:val="001E1188"/>
    <w:rsid w:val="001E19A9"/>
    <w:rsid w:val="001E1FB7"/>
    <w:rsid w:val="001E2155"/>
    <w:rsid w:val="001E2393"/>
    <w:rsid w:val="001E272D"/>
    <w:rsid w:val="001E284B"/>
    <w:rsid w:val="001E2917"/>
    <w:rsid w:val="001E3661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A1A"/>
    <w:rsid w:val="001F0C47"/>
    <w:rsid w:val="001F0DB0"/>
    <w:rsid w:val="001F0FBD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44A2"/>
    <w:rsid w:val="001F4F77"/>
    <w:rsid w:val="001F4F95"/>
    <w:rsid w:val="001F5079"/>
    <w:rsid w:val="001F51F3"/>
    <w:rsid w:val="001F53E6"/>
    <w:rsid w:val="001F55DF"/>
    <w:rsid w:val="001F57FA"/>
    <w:rsid w:val="001F5920"/>
    <w:rsid w:val="001F5F48"/>
    <w:rsid w:val="001F60A2"/>
    <w:rsid w:val="001F6C50"/>
    <w:rsid w:val="001F74D9"/>
    <w:rsid w:val="001F7A12"/>
    <w:rsid w:val="001F7D56"/>
    <w:rsid w:val="001F7FE2"/>
    <w:rsid w:val="0020084F"/>
    <w:rsid w:val="002009EA"/>
    <w:rsid w:val="00200BC4"/>
    <w:rsid w:val="00200FD2"/>
    <w:rsid w:val="00201D2E"/>
    <w:rsid w:val="00201E5A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3EF0"/>
    <w:rsid w:val="0021403B"/>
    <w:rsid w:val="0021433F"/>
    <w:rsid w:val="002149AC"/>
    <w:rsid w:val="00214DF0"/>
    <w:rsid w:val="00215769"/>
    <w:rsid w:val="002157B1"/>
    <w:rsid w:val="00215991"/>
    <w:rsid w:val="00215B0C"/>
    <w:rsid w:val="00215FA8"/>
    <w:rsid w:val="00216122"/>
    <w:rsid w:val="00216724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FB"/>
    <w:rsid w:val="00220B3A"/>
    <w:rsid w:val="00220C41"/>
    <w:rsid w:val="00221023"/>
    <w:rsid w:val="00221460"/>
    <w:rsid w:val="00221536"/>
    <w:rsid w:val="0022156E"/>
    <w:rsid w:val="00222131"/>
    <w:rsid w:val="00222A2A"/>
    <w:rsid w:val="00222AD2"/>
    <w:rsid w:val="00223D51"/>
    <w:rsid w:val="002245FE"/>
    <w:rsid w:val="0022487C"/>
    <w:rsid w:val="00225098"/>
    <w:rsid w:val="00225E97"/>
    <w:rsid w:val="00227F54"/>
    <w:rsid w:val="0023016B"/>
    <w:rsid w:val="00230D24"/>
    <w:rsid w:val="002316C7"/>
    <w:rsid w:val="00231AE1"/>
    <w:rsid w:val="00231EEA"/>
    <w:rsid w:val="00231F68"/>
    <w:rsid w:val="0023212A"/>
    <w:rsid w:val="0023285F"/>
    <w:rsid w:val="00232B94"/>
    <w:rsid w:val="00233473"/>
    <w:rsid w:val="00233B36"/>
    <w:rsid w:val="00234482"/>
    <w:rsid w:val="00234855"/>
    <w:rsid w:val="00234E25"/>
    <w:rsid w:val="00235165"/>
    <w:rsid w:val="002353B7"/>
    <w:rsid w:val="0023593B"/>
    <w:rsid w:val="002359F8"/>
    <w:rsid w:val="00235D6C"/>
    <w:rsid w:val="002362E6"/>
    <w:rsid w:val="002362EB"/>
    <w:rsid w:val="0023634F"/>
    <w:rsid w:val="00236751"/>
    <w:rsid w:val="002370B1"/>
    <w:rsid w:val="00237135"/>
    <w:rsid w:val="00237C07"/>
    <w:rsid w:val="00240349"/>
    <w:rsid w:val="00240807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F2F"/>
    <w:rsid w:val="00243FD5"/>
    <w:rsid w:val="002446DF"/>
    <w:rsid w:val="002448F0"/>
    <w:rsid w:val="002454F4"/>
    <w:rsid w:val="00245763"/>
    <w:rsid w:val="00245A6C"/>
    <w:rsid w:val="00245F38"/>
    <w:rsid w:val="00245F76"/>
    <w:rsid w:val="002466AE"/>
    <w:rsid w:val="00246AD1"/>
    <w:rsid w:val="00247968"/>
    <w:rsid w:val="00247DF2"/>
    <w:rsid w:val="00247F52"/>
    <w:rsid w:val="00250572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E4E"/>
    <w:rsid w:val="002553E6"/>
    <w:rsid w:val="0025542F"/>
    <w:rsid w:val="0025557A"/>
    <w:rsid w:val="0025574C"/>
    <w:rsid w:val="00255B30"/>
    <w:rsid w:val="00255C1C"/>
    <w:rsid w:val="00255E50"/>
    <w:rsid w:val="002567B9"/>
    <w:rsid w:val="00257C4C"/>
    <w:rsid w:val="00257ECA"/>
    <w:rsid w:val="00257FE2"/>
    <w:rsid w:val="00260738"/>
    <w:rsid w:val="00260837"/>
    <w:rsid w:val="0026098D"/>
    <w:rsid w:val="00260E04"/>
    <w:rsid w:val="002614CD"/>
    <w:rsid w:val="00261557"/>
    <w:rsid w:val="00261CE9"/>
    <w:rsid w:val="0026210F"/>
    <w:rsid w:val="0026231B"/>
    <w:rsid w:val="0026248C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53BD"/>
    <w:rsid w:val="00266462"/>
    <w:rsid w:val="00266A12"/>
    <w:rsid w:val="00267622"/>
    <w:rsid w:val="002678F8"/>
    <w:rsid w:val="00267D6D"/>
    <w:rsid w:val="00267E53"/>
    <w:rsid w:val="00267E65"/>
    <w:rsid w:val="00267FF0"/>
    <w:rsid w:val="00270198"/>
    <w:rsid w:val="00270456"/>
    <w:rsid w:val="00270820"/>
    <w:rsid w:val="00270C8D"/>
    <w:rsid w:val="00271236"/>
    <w:rsid w:val="00271C16"/>
    <w:rsid w:val="00271FA8"/>
    <w:rsid w:val="00272D6F"/>
    <w:rsid w:val="00273000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EFB"/>
    <w:rsid w:val="002763BC"/>
    <w:rsid w:val="00276773"/>
    <w:rsid w:val="0027715E"/>
    <w:rsid w:val="00277DE8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39DE"/>
    <w:rsid w:val="002843D6"/>
    <w:rsid w:val="0028498A"/>
    <w:rsid w:val="00284D2B"/>
    <w:rsid w:val="00284DB7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6F7"/>
    <w:rsid w:val="002877D4"/>
    <w:rsid w:val="002878C5"/>
    <w:rsid w:val="002900EB"/>
    <w:rsid w:val="002908E9"/>
    <w:rsid w:val="00290930"/>
    <w:rsid w:val="00290B2A"/>
    <w:rsid w:val="00291030"/>
    <w:rsid w:val="00291385"/>
    <w:rsid w:val="00291720"/>
    <w:rsid w:val="00291C69"/>
    <w:rsid w:val="002926E3"/>
    <w:rsid w:val="00292AE5"/>
    <w:rsid w:val="00292EB2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874"/>
    <w:rsid w:val="00297A5F"/>
    <w:rsid w:val="002A04A3"/>
    <w:rsid w:val="002A119D"/>
    <w:rsid w:val="002A1368"/>
    <w:rsid w:val="002A15B6"/>
    <w:rsid w:val="002A1874"/>
    <w:rsid w:val="002A1D93"/>
    <w:rsid w:val="002A222D"/>
    <w:rsid w:val="002A2690"/>
    <w:rsid w:val="002A2A26"/>
    <w:rsid w:val="002A2AE2"/>
    <w:rsid w:val="002A36CB"/>
    <w:rsid w:val="002A3A26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FB7"/>
    <w:rsid w:val="002A6335"/>
    <w:rsid w:val="002A6AAE"/>
    <w:rsid w:val="002A6B7B"/>
    <w:rsid w:val="002A72C5"/>
    <w:rsid w:val="002A7E2B"/>
    <w:rsid w:val="002B06A7"/>
    <w:rsid w:val="002B0B53"/>
    <w:rsid w:val="002B0F19"/>
    <w:rsid w:val="002B1003"/>
    <w:rsid w:val="002B103C"/>
    <w:rsid w:val="002B1495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75EB"/>
    <w:rsid w:val="002B76AF"/>
    <w:rsid w:val="002B7A18"/>
    <w:rsid w:val="002B7EE7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3F1"/>
    <w:rsid w:val="002C5C00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CD6"/>
    <w:rsid w:val="002C7E16"/>
    <w:rsid w:val="002D00F7"/>
    <w:rsid w:val="002D0933"/>
    <w:rsid w:val="002D0A69"/>
    <w:rsid w:val="002D0DCC"/>
    <w:rsid w:val="002D11F4"/>
    <w:rsid w:val="002D12EA"/>
    <w:rsid w:val="002D1406"/>
    <w:rsid w:val="002D19E5"/>
    <w:rsid w:val="002D1A5C"/>
    <w:rsid w:val="002D1D03"/>
    <w:rsid w:val="002D1E4E"/>
    <w:rsid w:val="002D26B8"/>
    <w:rsid w:val="002D2E92"/>
    <w:rsid w:val="002D35D8"/>
    <w:rsid w:val="002D423B"/>
    <w:rsid w:val="002D4552"/>
    <w:rsid w:val="002D5000"/>
    <w:rsid w:val="002D5203"/>
    <w:rsid w:val="002D5247"/>
    <w:rsid w:val="002D560C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FF7"/>
    <w:rsid w:val="002E159A"/>
    <w:rsid w:val="002E1B57"/>
    <w:rsid w:val="002E1BD6"/>
    <w:rsid w:val="002E2013"/>
    <w:rsid w:val="002E26A5"/>
    <w:rsid w:val="002E2DAB"/>
    <w:rsid w:val="002E33BC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38A"/>
    <w:rsid w:val="002E6C46"/>
    <w:rsid w:val="002E6F29"/>
    <w:rsid w:val="002E72A8"/>
    <w:rsid w:val="002E75BB"/>
    <w:rsid w:val="002E77C7"/>
    <w:rsid w:val="002E7F7E"/>
    <w:rsid w:val="002F0063"/>
    <w:rsid w:val="002F00F2"/>
    <w:rsid w:val="002F0CD8"/>
    <w:rsid w:val="002F12D5"/>
    <w:rsid w:val="002F15F1"/>
    <w:rsid w:val="002F1871"/>
    <w:rsid w:val="002F1F2F"/>
    <w:rsid w:val="002F1F76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6581"/>
    <w:rsid w:val="002F71D1"/>
    <w:rsid w:val="002F7913"/>
    <w:rsid w:val="003004CC"/>
    <w:rsid w:val="003005F1"/>
    <w:rsid w:val="003015AA"/>
    <w:rsid w:val="003018F5"/>
    <w:rsid w:val="00301DD5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33A"/>
    <w:rsid w:val="00306456"/>
    <w:rsid w:val="003071DE"/>
    <w:rsid w:val="00307D74"/>
    <w:rsid w:val="00310367"/>
    <w:rsid w:val="0031043B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A1A"/>
    <w:rsid w:val="00315BF8"/>
    <w:rsid w:val="00315D00"/>
    <w:rsid w:val="00315D8F"/>
    <w:rsid w:val="00316197"/>
    <w:rsid w:val="00316449"/>
    <w:rsid w:val="00316522"/>
    <w:rsid w:val="00316A84"/>
    <w:rsid w:val="00316BEE"/>
    <w:rsid w:val="00316D41"/>
    <w:rsid w:val="00316EC9"/>
    <w:rsid w:val="00317131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FFC"/>
    <w:rsid w:val="00321109"/>
    <w:rsid w:val="0032186A"/>
    <w:rsid w:val="00321882"/>
    <w:rsid w:val="00321D77"/>
    <w:rsid w:val="003221C3"/>
    <w:rsid w:val="003226A6"/>
    <w:rsid w:val="00322872"/>
    <w:rsid w:val="0032303E"/>
    <w:rsid w:val="00323433"/>
    <w:rsid w:val="00323A81"/>
    <w:rsid w:val="00323C88"/>
    <w:rsid w:val="00323FC2"/>
    <w:rsid w:val="003242E5"/>
    <w:rsid w:val="00324DA0"/>
    <w:rsid w:val="0032507E"/>
    <w:rsid w:val="003252D1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206"/>
    <w:rsid w:val="003324F8"/>
    <w:rsid w:val="003328A3"/>
    <w:rsid w:val="00333448"/>
    <w:rsid w:val="003335A1"/>
    <w:rsid w:val="003339A0"/>
    <w:rsid w:val="0033455F"/>
    <w:rsid w:val="003349A4"/>
    <w:rsid w:val="00334B6B"/>
    <w:rsid w:val="00334CB7"/>
    <w:rsid w:val="00334CC5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FD5"/>
    <w:rsid w:val="003402BA"/>
    <w:rsid w:val="00340320"/>
    <w:rsid w:val="00340C99"/>
    <w:rsid w:val="00341691"/>
    <w:rsid w:val="0034223E"/>
    <w:rsid w:val="00343AA7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1088"/>
    <w:rsid w:val="00351927"/>
    <w:rsid w:val="00351C6B"/>
    <w:rsid w:val="0035244A"/>
    <w:rsid w:val="003524E5"/>
    <w:rsid w:val="00352624"/>
    <w:rsid w:val="00352D9A"/>
    <w:rsid w:val="00352DAE"/>
    <w:rsid w:val="00353012"/>
    <w:rsid w:val="003533B2"/>
    <w:rsid w:val="00353599"/>
    <w:rsid w:val="00353B83"/>
    <w:rsid w:val="00353C67"/>
    <w:rsid w:val="00353EE1"/>
    <w:rsid w:val="003542A4"/>
    <w:rsid w:val="00354916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60E12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7035B"/>
    <w:rsid w:val="0037038F"/>
    <w:rsid w:val="00370424"/>
    <w:rsid w:val="00370436"/>
    <w:rsid w:val="00370942"/>
    <w:rsid w:val="00371271"/>
    <w:rsid w:val="003713E3"/>
    <w:rsid w:val="00371D5A"/>
    <w:rsid w:val="00371F4A"/>
    <w:rsid w:val="003727D7"/>
    <w:rsid w:val="00373298"/>
    <w:rsid w:val="00373A31"/>
    <w:rsid w:val="0037469E"/>
    <w:rsid w:val="00374B13"/>
    <w:rsid w:val="00374B77"/>
    <w:rsid w:val="00374BC1"/>
    <w:rsid w:val="003755AB"/>
    <w:rsid w:val="00375935"/>
    <w:rsid w:val="00375C05"/>
    <w:rsid w:val="00375F46"/>
    <w:rsid w:val="003769AE"/>
    <w:rsid w:val="003769E6"/>
    <w:rsid w:val="00376CA2"/>
    <w:rsid w:val="00377267"/>
    <w:rsid w:val="003778E6"/>
    <w:rsid w:val="00377947"/>
    <w:rsid w:val="00377A57"/>
    <w:rsid w:val="00377DCC"/>
    <w:rsid w:val="003801C0"/>
    <w:rsid w:val="0038059A"/>
    <w:rsid w:val="00380A27"/>
    <w:rsid w:val="00380A7E"/>
    <w:rsid w:val="0038103A"/>
    <w:rsid w:val="00381E76"/>
    <w:rsid w:val="00382083"/>
    <w:rsid w:val="003820B7"/>
    <w:rsid w:val="0038221D"/>
    <w:rsid w:val="00382455"/>
    <w:rsid w:val="00382686"/>
    <w:rsid w:val="003829D7"/>
    <w:rsid w:val="003832D4"/>
    <w:rsid w:val="00383839"/>
    <w:rsid w:val="0038388A"/>
    <w:rsid w:val="00383AF8"/>
    <w:rsid w:val="00383D30"/>
    <w:rsid w:val="00383D6F"/>
    <w:rsid w:val="00383ECA"/>
    <w:rsid w:val="00383FEF"/>
    <w:rsid w:val="003845B8"/>
    <w:rsid w:val="00384848"/>
    <w:rsid w:val="0038526F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B75"/>
    <w:rsid w:val="00391C91"/>
    <w:rsid w:val="00392A4F"/>
    <w:rsid w:val="00392B34"/>
    <w:rsid w:val="00392B4F"/>
    <w:rsid w:val="00392BA0"/>
    <w:rsid w:val="003930AE"/>
    <w:rsid w:val="00393535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636E"/>
    <w:rsid w:val="00396669"/>
    <w:rsid w:val="00396850"/>
    <w:rsid w:val="003971B6"/>
    <w:rsid w:val="00397CC0"/>
    <w:rsid w:val="003A0233"/>
    <w:rsid w:val="003A0547"/>
    <w:rsid w:val="003A0877"/>
    <w:rsid w:val="003A0A90"/>
    <w:rsid w:val="003A11A1"/>
    <w:rsid w:val="003A1335"/>
    <w:rsid w:val="003A136C"/>
    <w:rsid w:val="003A181F"/>
    <w:rsid w:val="003A1EB8"/>
    <w:rsid w:val="003A2231"/>
    <w:rsid w:val="003A2F8C"/>
    <w:rsid w:val="003A302A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F6A"/>
    <w:rsid w:val="003A516B"/>
    <w:rsid w:val="003A51CA"/>
    <w:rsid w:val="003A7039"/>
    <w:rsid w:val="003A778A"/>
    <w:rsid w:val="003A781B"/>
    <w:rsid w:val="003A7B88"/>
    <w:rsid w:val="003B0315"/>
    <w:rsid w:val="003B038A"/>
    <w:rsid w:val="003B1657"/>
    <w:rsid w:val="003B1672"/>
    <w:rsid w:val="003B1863"/>
    <w:rsid w:val="003B1BC7"/>
    <w:rsid w:val="003B1EC1"/>
    <w:rsid w:val="003B2427"/>
    <w:rsid w:val="003B27FC"/>
    <w:rsid w:val="003B2BD7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AD"/>
    <w:rsid w:val="003B55D0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D87"/>
    <w:rsid w:val="003C0B89"/>
    <w:rsid w:val="003C0E3D"/>
    <w:rsid w:val="003C1071"/>
    <w:rsid w:val="003C1228"/>
    <w:rsid w:val="003C1FC7"/>
    <w:rsid w:val="003C231D"/>
    <w:rsid w:val="003C23A0"/>
    <w:rsid w:val="003C2AC7"/>
    <w:rsid w:val="003C2D74"/>
    <w:rsid w:val="003C2E58"/>
    <w:rsid w:val="003C3249"/>
    <w:rsid w:val="003C366C"/>
    <w:rsid w:val="003C3BB8"/>
    <w:rsid w:val="003C3E74"/>
    <w:rsid w:val="003C409D"/>
    <w:rsid w:val="003C4B0E"/>
    <w:rsid w:val="003C4EAC"/>
    <w:rsid w:val="003C4FC1"/>
    <w:rsid w:val="003C53B4"/>
    <w:rsid w:val="003C5406"/>
    <w:rsid w:val="003C5B5C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BF6"/>
    <w:rsid w:val="003D6D04"/>
    <w:rsid w:val="003D6EE7"/>
    <w:rsid w:val="003D741F"/>
    <w:rsid w:val="003D778A"/>
    <w:rsid w:val="003D7A53"/>
    <w:rsid w:val="003D7CB8"/>
    <w:rsid w:val="003E00DE"/>
    <w:rsid w:val="003E0518"/>
    <w:rsid w:val="003E095A"/>
    <w:rsid w:val="003E09EE"/>
    <w:rsid w:val="003E0BC0"/>
    <w:rsid w:val="003E0C8B"/>
    <w:rsid w:val="003E0E91"/>
    <w:rsid w:val="003E214E"/>
    <w:rsid w:val="003E21E6"/>
    <w:rsid w:val="003E2F3A"/>
    <w:rsid w:val="003E3F88"/>
    <w:rsid w:val="003E429E"/>
    <w:rsid w:val="003E46F9"/>
    <w:rsid w:val="003E4952"/>
    <w:rsid w:val="003E4967"/>
    <w:rsid w:val="003E4D91"/>
    <w:rsid w:val="003E51F7"/>
    <w:rsid w:val="003E53ED"/>
    <w:rsid w:val="003E5585"/>
    <w:rsid w:val="003E6061"/>
    <w:rsid w:val="003E656E"/>
    <w:rsid w:val="003E666F"/>
    <w:rsid w:val="003E6833"/>
    <w:rsid w:val="003E6DC4"/>
    <w:rsid w:val="003E7110"/>
    <w:rsid w:val="003F03D9"/>
    <w:rsid w:val="003F0786"/>
    <w:rsid w:val="003F0ADE"/>
    <w:rsid w:val="003F0DFE"/>
    <w:rsid w:val="003F0EF9"/>
    <w:rsid w:val="003F0F57"/>
    <w:rsid w:val="003F0F8E"/>
    <w:rsid w:val="003F1108"/>
    <w:rsid w:val="003F1228"/>
    <w:rsid w:val="003F1D0D"/>
    <w:rsid w:val="003F2A44"/>
    <w:rsid w:val="003F2B54"/>
    <w:rsid w:val="003F2B6B"/>
    <w:rsid w:val="003F2C37"/>
    <w:rsid w:val="003F2EEB"/>
    <w:rsid w:val="003F3233"/>
    <w:rsid w:val="003F33D7"/>
    <w:rsid w:val="003F349C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44"/>
    <w:rsid w:val="003F752D"/>
    <w:rsid w:val="00400492"/>
    <w:rsid w:val="00400556"/>
    <w:rsid w:val="00401266"/>
    <w:rsid w:val="004017F5"/>
    <w:rsid w:val="0040185B"/>
    <w:rsid w:val="00402BB1"/>
    <w:rsid w:val="00402CCF"/>
    <w:rsid w:val="00404CC1"/>
    <w:rsid w:val="004053F7"/>
    <w:rsid w:val="004054AC"/>
    <w:rsid w:val="0040673C"/>
    <w:rsid w:val="00406795"/>
    <w:rsid w:val="004072A5"/>
    <w:rsid w:val="004078FD"/>
    <w:rsid w:val="004109CD"/>
    <w:rsid w:val="00410CAD"/>
    <w:rsid w:val="00411C4A"/>
    <w:rsid w:val="00411F48"/>
    <w:rsid w:val="00412000"/>
    <w:rsid w:val="004123BA"/>
    <w:rsid w:val="00412913"/>
    <w:rsid w:val="00412AF3"/>
    <w:rsid w:val="00413041"/>
    <w:rsid w:val="00413338"/>
    <w:rsid w:val="0041366A"/>
    <w:rsid w:val="004136B3"/>
    <w:rsid w:val="00413812"/>
    <w:rsid w:val="0041398B"/>
    <w:rsid w:val="0041496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3E8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B32"/>
    <w:rsid w:val="004266A7"/>
    <w:rsid w:val="0042682B"/>
    <w:rsid w:val="00427625"/>
    <w:rsid w:val="00427D43"/>
    <w:rsid w:val="00427E6E"/>
    <w:rsid w:val="00430029"/>
    <w:rsid w:val="0043148F"/>
    <w:rsid w:val="004315B2"/>
    <w:rsid w:val="0043180A"/>
    <w:rsid w:val="00431C9D"/>
    <w:rsid w:val="00431CF5"/>
    <w:rsid w:val="00431D24"/>
    <w:rsid w:val="004321BC"/>
    <w:rsid w:val="00432258"/>
    <w:rsid w:val="00432280"/>
    <w:rsid w:val="00432408"/>
    <w:rsid w:val="00432813"/>
    <w:rsid w:val="00432B71"/>
    <w:rsid w:val="0043302B"/>
    <w:rsid w:val="00433482"/>
    <w:rsid w:val="00433522"/>
    <w:rsid w:val="00433965"/>
    <w:rsid w:val="00433E05"/>
    <w:rsid w:val="004341A7"/>
    <w:rsid w:val="00434B85"/>
    <w:rsid w:val="004358EB"/>
    <w:rsid w:val="00435CF3"/>
    <w:rsid w:val="00436247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205D"/>
    <w:rsid w:val="00442158"/>
    <w:rsid w:val="00442675"/>
    <w:rsid w:val="00442EE3"/>
    <w:rsid w:val="004430A9"/>
    <w:rsid w:val="004434F7"/>
    <w:rsid w:val="00443792"/>
    <w:rsid w:val="00443DAE"/>
    <w:rsid w:val="00444242"/>
    <w:rsid w:val="00444363"/>
    <w:rsid w:val="00444594"/>
    <w:rsid w:val="00444961"/>
    <w:rsid w:val="004449DC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2AA5"/>
    <w:rsid w:val="00452B74"/>
    <w:rsid w:val="00453425"/>
    <w:rsid w:val="0045369C"/>
    <w:rsid w:val="00454176"/>
    <w:rsid w:val="004543EF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12D9"/>
    <w:rsid w:val="00461492"/>
    <w:rsid w:val="004615E0"/>
    <w:rsid w:val="0046166A"/>
    <w:rsid w:val="00461B29"/>
    <w:rsid w:val="00461C21"/>
    <w:rsid w:val="004622BA"/>
    <w:rsid w:val="00462373"/>
    <w:rsid w:val="00462E1E"/>
    <w:rsid w:val="0046343C"/>
    <w:rsid w:val="0046392C"/>
    <w:rsid w:val="004639FC"/>
    <w:rsid w:val="00464621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45"/>
    <w:rsid w:val="004674C2"/>
    <w:rsid w:val="00467504"/>
    <w:rsid w:val="004677B5"/>
    <w:rsid w:val="00467B9D"/>
    <w:rsid w:val="00467E69"/>
    <w:rsid w:val="00470772"/>
    <w:rsid w:val="00470941"/>
    <w:rsid w:val="00470A46"/>
    <w:rsid w:val="00470E3A"/>
    <w:rsid w:val="00470EF0"/>
    <w:rsid w:val="004715B3"/>
    <w:rsid w:val="0047173F"/>
    <w:rsid w:val="00471ED4"/>
    <w:rsid w:val="00472079"/>
    <w:rsid w:val="00472112"/>
    <w:rsid w:val="004722C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98B"/>
    <w:rsid w:val="00474B08"/>
    <w:rsid w:val="004751E7"/>
    <w:rsid w:val="00475297"/>
    <w:rsid w:val="004753DF"/>
    <w:rsid w:val="004755C9"/>
    <w:rsid w:val="004755E1"/>
    <w:rsid w:val="00475858"/>
    <w:rsid w:val="00475D92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806D3"/>
    <w:rsid w:val="00480F7F"/>
    <w:rsid w:val="00480FCA"/>
    <w:rsid w:val="00481458"/>
    <w:rsid w:val="00481C34"/>
    <w:rsid w:val="00481D67"/>
    <w:rsid w:val="00481F3B"/>
    <w:rsid w:val="004823BE"/>
    <w:rsid w:val="004825AE"/>
    <w:rsid w:val="004825B6"/>
    <w:rsid w:val="004827C2"/>
    <w:rsid w:val="004828B1"/>
    <w:rsid w:val="00482BFD"/>
    <w:rsid w:val="00482E13"/>
    <w:rsid w:val="00484181"/>
    <w:rsid w:val="00484920"/>
    <w:rsid w:val="00484E6E"/>
    <w:rsid w:val="0048507D"/>
    <w:rsid w:val="0048544C"/>
    <w:rsid w:val="00485D2C"/>
    <w:rsid w:val="00485E3F"/>
    <w:rsid w:val="00486679"/>
    <w:rsid w:val="0048678A"/>
    <w:rsid w:val="0048728B"/>
    <w:rsid w:val="004874B9"/>
    <w:rsid w:val="0048794C"/>
    <w:rsid w:val="004900D2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B3B"/>
    <w:rsid w:val="00493BB7"/>
    <w:rsid w:val="00493C7B"/>
    <w:rsid w:val="00493DF9"/>
    <w:rsid w:val="00493E0C"/>
    <w:rsid w:val="004944B3"/>
    <w:rsid w:val="0049494D"/>
    <w:rsid w:val="00494A25"/>
    <w:rsid w:val="00495361"/>
    <w:rsid w:val="00495644"/>
    <w:rsid w:val="00495EE3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F5"/>
    <w:rsid w:val="004A09B5"/>
    <w:rsid w:val="004A31C8"/>
    <w:rsid w:val="004A32EE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A6C"/>
    <w:rsid w:val="004A619C"/>
    <w:rsid w:val="004A68A8"/>
    <w:rsid w:val="004A6CB9"/>
    <w:rsid w:val="004A6E1E"/>
    <w:rsid w:val="004A73F7"/>
    <w:rsid w:val="004A78C9"/>
    <w:rsid w:val="004B016C"/>
    <w:rsid w:val="004B0250"/>
    <w:rsid w:val="004B11D1"/>
    <w:rsid w:val="004B1520"/>
    <w:rsid w:val="004B1C0B"/>
    <w:rsid w:val="004B29CC"/>
    <w:rsid w:val="004B2B88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C003B"/>
    <w:rsid w:val="004C08E0"/>
    <w:rsid w:val="004C0F42"/>
    <w:rsid w:val="004C12BD"/>
    <w:rsid w:val="004C1C75"/>
    <w:rsid w:val="004C20B6"/>
    <w:rsid w:val="004C2340"/>
    <w:rsid w:val="004C2378"/>
    <w:rsid w:val="004C2B99"/>
    <w:rsid w:val="004C2CE0"/>
    <w:rsid w:val="004C31FD"/>
    <w:rsid w:val="004C34FF"/>
    <w:rsid w:val="004C35C5"/>
    <w:rsid w:val="004C366C"/>
    <w:rsid w:val="004C4081"/>
    <w:rsid w:val="004C492C"/>
    <w:rsid w:val="004C4C4A"/>
    <w:rsid w:val="004C5132"/>
    <w:rsid w:val="004C53EC"/>
    <w:rsid w:val="004C5796"/>
    <w:rsid w:val="004C595B"/>
    <w:rsid w:val="004C5977"/>
    <w:rsid w:val="004C5B74"/>
    <w:rsid w:val="004C6540"/>
    <w:rsid w:val="004C65B7"/>
    <w:rsid w:val="004C6B45"/>
    <w:rsid w:val="004C6D87"/>
    <w:rsid w:val="004C7AA8"/>
    <w:rsid w:val="004D014D"/>
    <w:rsid w:val="004D0C5E"/>
    <w:rsid w:val="004D0CDB"/>
    <w:rsid w:val="004D257E"/>
    <w:rsid w:val="004D25B9"/>
    <w:rsid w:val="004D2844"/>
    <w:rsid w:val="004D2B7F"/>
    <w:rsid w:val="004D2BFD"/>
    <w:rsid w:val="004D2DB5"/>
    <w:rsid w:val="004D2E53"/>
    <w:rsid w:val="004D3311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4B3E"/>
    <w:rsid w:val="004E5250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B28"/>
    <w:rsid w:val="004F3897"/>
    <w:rsid w:val="004F3A52"/>
    <w:rsid w:val="004F40E9"/>
    <w:rsid w:val="004F41D1"/>
    <w:rsid w:val="004F4DC2"/>
    <w:rsid w:val="004F4DC4"/>
    <w:rsid w:val="004F522C"/>
    <w:rsid w:val="004F5772"/>
    <w:rsid w:val="004F5E3A"/>
    <w:rsid w:val="004F5F71"/>
    <w:rsid w:val="004F6223"/>
    <w:rsid w:val="004F65DA"/>
    <w:rsid w:val="004F693E"/>
    <w:rsid w:val="004F6B55"/>
    <w:rsid w:val="004F6CF6"/>
    <w:rsid w:val="00500038"/>
    <w:rsid w:val="005000A9"/>
    <w:rsid w:val="00500390"/>
    <w:rsid w:val="00500C89"/>
    <w:rsid w:val="00501C6B"/>
    <w:rsid w:val="00502112"/>
    <w:rsid w:val="00502153"/>
    <w:rsid w:val="00502409"/>
    <w:rsid w:val="005028F2"/>
    <w:rsid w:val="00503BAF"/>
    <w:rsid w:val="00503DD6"/>
    <w:rsid w:val="0050412A"/>
    <w:rsid w:val="005044E4"/>
    <w:rsid w:val="005046D9"/>
    <w:rsid w:val="005049DC"/>
    <w:rsid w:val="0050604B"/>
    <w:rsid w:val="005068EF"/>
    <w:rsid w:val="00506A09"/>
    <w:rsid w:val="00506F77"/>
    <w:rsid w:val="00507B1B"/>
    <w:rsid w:val="00510278"/>
    <w:rsid w:val="00510A7B"/>
    <w:rsid w:val="00510B9D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5856"/>
    <w:rsid w:val="00515D61"/>
    <w:rsid w:val="00515DBF"/>
    <w:rsid w:val="00515DD4"/>
    <w:rsid w:val="0051604E"/>
    <w:rsid w:val="0051640E"/>
    <w:rsid w:val="005164D2"/>
    <w:rsid w:val="00516556"/>
    <w:rsid w:val="0051676A"/>
    <w:rsid w:val="005167FE"/>
    <w:rsid w:val="00516E09"/>
    <w:rsid w:val="00516E40"/>
    <w:rsid w:val="00517092"/>
    <w:rsid w:val="00517C9D"/>
    <w:rsid w:val="00517EB3"/>
    <w:rsid w:val="00517F5B"/>
    <w:rsid w:val="0052002B"/>
    <w:rsid w:val="00520182"/>
    <w:rsid w:val="00520983"/>
    <w:rsid w:val="00520DD7"/>
    <w:rsid w:val="0052177B"/>
    <w:rsid w:val="005217CF"/>
    <w:rsid w:val="005226D4"/>
    <w:rsid w:val="00522754"/>
    <w:rsid w:val="005236E3"/>
    <w:rsid w:val="00523860"/>
    <w:rsid w:val="0052396C"/>
    <w:rsid w:val="00523A8A"/>
    <w:rsid w:val="0052402C"/>
    <w:rsid w:val="00524690"/>
    <w:rsid w:val="0052472B"/>
    <w:rsid w:val="005248BE"/>
    <w:rsid w:val="00524A8A"/>
    <w:rsid w:val="00524DC9"/>
    <w:rsid w:val="0052605D"/>
    <w:rsid w:val="00526238"/>
    <w:rsid w:val="00526D61"/>
    <w:rsid w:val="0053036B"/>
    <w:rsid w:val="0053063D"/>
    <w:rsid w:val="00530A0C"/>
    <w:rsid w:val="00530DD5"/>
    <w:rsid w:val="005314CA"/>
    <w:rsid w:val="00531745"/>
    <w:rsid w:val="00532079"/>
    <w:rsid w:val="00532810"/>
    <w:rsid w:val="00532A25"/>
    <w:rsid w:val="00533007"/>
    <w:rsid w:val="0053306F"/>
    <w:rsid w:val="00533942"/>
    <w:rsid w:val="00533F8D"/>
    <w:rsid w:val="00534F12"/>
    <w:rsid w:val="005350E7"/>
    <w:rsid w:val="00535403"/>
    <w:rsid w:val="00535777"/>
    <w:rsid w:val="0053583F"/>
    <w:rsid w:val="005358BC"/>
    <w:rsid w:val="005362A0"/>
    <w:rsid w:val="005372D7"/>
    <w:rsid w:val="0053745B"/>
    <w:rsid w:val="005374AB"/>
    <w:rsid w:val="0054060E"/>
    <w:rsid w:val="00540792"/>
    <w:rsid w:val="00540D35"/>
    <w:rsid w:val="00541025"/>
    <w:rsid w:val="00541383"/>
    <w:rsid w:val="0054184E"/>
    <w:rsid w:val="00541A5B"/>
    <w:rsid w:val="00541F55"/>
    <w:rsid w:val="005427AD"/>
    <w:rsid w:val="00542AD5"/>
    <w:rsid w:val="00542E17"/>
    <w:rsid w:val="00543365"/>
    <w:rsid w:val="0054394B"/>
    <w:rsid w:val="005440CE"/>
    <w:rsid w:val="0054500C"/>
    <w:rsid w:val="00545D19"/>
    <w:rsid w:val="00546083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8F8"/>
    <w:rsid w:val="005539CB"/>
    <w:rsid w:val="00553E7E"/>
    <w:rsid w:val="0055414E"/>
    <w:rsid w:val="00554352"/>
    <w:rsid w:val="00554433"/>
    <w:rsid w:val="0055523A"/>
    <w:rsid w:val="005552B7"/>
    <w:rsid w:val="00555DBC"/>
    <w:rsid w:val="00556357"/>
    <w:rsid w:val="00556861"/>
    <w:rsid w:val="0055698D"/>
    <w:rsid w:val="00556AAE"/>
    <w:rsid w:val="00556AC1"/>
    <w:rsid w:val="00556B44"/>
    <w:rsid w:val="00556DF1"/>
    <w:rsid w:val="0055709D"/>
    <w:rsid w:val="005571DB"/>
    <w:rsid w:val="00557429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20BD"/>
    <w:rsid w:val="00563178"/>
    <w:rsid w:val="00563D91"/>
    <w:rsid w:val="00564C8F"/>
    <w:rsid w:val="00565B2E"/>
    <w:rsid w:val="005660F4"/>
    <w:rsid w:val="00566302"/>
    <w:rsid w:val="005666AC"/>
    <w:rsid w:val="005669E2"/>
    <w:rsid w:val="00566C1B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67"/>
    <w:rsid w:val="00572E46"/>
    <w:rsid w:val="00573023"/>
    <w:rsid w:val="00573041"/>
    <w:rsid w:val="00573964"/>
    <w:rsid w:val="00573FC4"/>
    <w:rsid w:val="0057467B"/>
    <w:rsid w:val="00574F88"/>
    <w:rsid w:val="0057540D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A5"/>
    <w:rsid w:val="00577095"/>
    <w:rsid w:val="005771E7"/>
    <w:rsid w:val="005779BF"/>
    <w:rsid w:val="0058011E"/>
    <w:rsid w:val="00580147"/>
    <w:rsid w:val="00580420"/>
    <w:rsid w:val="005808DF"/>
    <w:rsid w:val="00580C6C"/>
    <w:rsid w:val="005814C0"/>
    <w:rsid w:val="005835E3"/>
    <w:rsid w:val="00583962"/>
    <w:rsid w:val="00583D2A"/>
    <w:rsid w:val="005845C4"/>
    <w:rsid w:val="00584F24"/>
    <w:rsid w:val="00584FF2"/>
    <w:rsid w:val="0058520B"/>
    <w:rsid w:val="00585757"/>
    <w:rsid w:val="005858CC"/>
    <w:rsid w:val="005858F8"/>
    <w:rsid w:val="005859F6"/>
    <w:rsid w:val="005868B1"/>
    <w:rsid w:val="00586BBB"/>
    <w:rsid w:val="00586FA0"/>
    <w:rsid w:val="005877E8"/>
    <w:rsid w:val="00587871"/>
    <w:rsid w:val="00587B7C"/>
    <w:rsid w:val="00590F11"/>
    <w:rsid w:val="005914B7"/>
    <w:rsid w:val="00591985"/>
    <w:rsid w:val="005919D4"/>
    <w:rsid w:val="00591AB1"/>
    <w:rsid w:val="00591D0F"/>
    <w:rsid w:val="005922EF"/>
    <w:rsid w:val="00592529"/>
    <w:rsid w:val="00592DCB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B70"/>
    <w:rsid w:val="005A00E7"/>
    <w:rsid w:val="005A05C1"/>
    <w:rsid w:val="005A0691"/>
    <w:rsid w:val="005A06DB"/>
    <w:rsid w:val="005A0A9A"/>
    <w:rsid w:val="005A0E9B"/>
    <w:rsid w:val="005A1007"/>
    <w:rsid w:val="005A105A"/>
    <w:rsid w:val="005A1323"/>
    <w:rsid w:val="005A160B"/>
    <w:rsid w:val="005A16B8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41F"/>
    <w:rsid w:val="005A5619"/>
    <w:rsid w:val="005A5894"/>
    <w:rsid w:val="005A58BC"/>
    <w:rsid w:val="005A5C74"/>
    <w:rsid w:val="005A5D51"/>
    <w:rsid w:val="005A632C"/>
    <w:rsid w:val="005A6703"/>
    <w:rsid w:val="005A6DF4"/>
    <w:rsid w:val="005A78A9"/>
    <w:rsid w:val="005A7EFB"/>
    <w:rsid w:val="005B04CB"/>
    <w:rsid w:val="005B055D"/>
    <w:rsid w:val="005B0A04"/>
    <w:rsid w:val="005B0DDF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BAA"/>
    <w:rsid w:val="005B3711"/>
    <w:rsid w:val="005B4049"/>
    <w:rsid w:val="005B48EA"/>
    <w:rsid w:val="005B4942"/>
    <w:rsid w:val="005B49B0"/>
    <w:rsid w:val="005B4CF3"/>
    <w:rsid w:val="005B4EE9"/>
    <w:rsid w:val="005B52AF"/>
    <w:rsid w:val="005B54E4"/>
    <w:rsid w:val="005B5683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77B"/>
    <w:rsid w:val="005C09B9"/>
    <w:rsid w:val="005C0A07"/>
    <w:rsid w:val="005C0BA7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4031"/>
    <w:rsid w:val="005C430E"/>
    <w:rsid w:val="005C4BBD"/>
    <w:rsid w:val="005C4C01"/>
    <w:rsid w:val="005C5801"/>
    <w:rsid w:val="005C5A0A"/>
    <w:rsid w:val="005C5F70"/>
    <w:rsid w:val="005C6867"/>
    <w:rsid w:val="005C715E"/>
    <w:rsid w:val="005C747B"/>
    <w:rsid w:val="005C7773"/>
    <w:rsid w:val="005C78FE"/>
    <w:rsid w:val="005C7AF3"/>
    <w:rsid w:val="005C7FA1"/>
    <w:rsid w:val="005D016D"/>
    <w:rsid w:val="005D02B4"/>
    <w:rsid w:val="005D03F4"/>
    <w:rsid w:val="005D1468"/>
    <w:rsid w:val="005D14A6"/>
    <w:rsid w:val="005D2053"/>
    <w:rsid w:val="005D2266"/>
    <w:rsid w:val="005D25B4"/>
    <w:rsid w:val="005D28F4"/>
    <w:rsid w:val="005D2D69"/>
    <w:rsid w:val="005D35CF"/>
    <w:rsid w:val="005D4053"/>
    <w:rsid w:val="005D41A1"/>
    <w:rsid w:val="005D4315"/>
    <w:rsid w:val="005D4382"/>
    <w:rsid w:val="005D4472"/>
    <w:rsid w:val="005D4557"/>
    <w:rsid w:val="005D4D58"/>
    <w:rsid w:val="005D4DE3"/>
    <w:rsid w:val="005D5874"/>
    <w:rsid w:val="005D5912"/>
    <w:rsid w:val="005D59F0"/>
    <w:rsid w:val="005D5AE2"/>
    <w:rsid w:val="005D5B6A"/>
    <w:rsid w:val="005D5D4C"/>
    <w:rsid w:val="005D629D"/>
    <w:rsid w:val="005D69CC"/>
    <w:rsid w:val="005D7895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CE7"/>
    <w:rsid w:val="005E1DDC"/>
    <w:rsid w:val="005E1FE3"/>
    <w:rsid w:val="005E2258"/>
    <w:rsid w:val="005E27C4"/>
    <w:rsid w:val="005E2E2E"/>
    <w:rsid w:val="005E35F9"/>
    <w:rsid w:val="005E37D3"/>
    <w:rsid w:val="005E3899"/>
    <w:rsid w:val="005E392A"/>
    <w:rsid w:val="005E3D98"/>
    <w:rsid w:val="005E4DC7"/>
    <w:rsid w:val="005E5400"/>
    <w:rsid w:val="005E5503"/>
    <w:rsid w:val="005E5B79"/>
    <w:rsid w:val="005E5C95"/>
    <w:rsid w:val="005E5DAA"/>
    <w:rsid w:val="005E648D"/>
    <w:rsid w:val="005E68DF"/>
    <w:rsid w:val="005E74B8"/>
    <w:rsid w:val="005E7E28"/>
    <w:rsid w:val="005E7E71"/>
    <w:rsid w:val="005E7E98"/>
    <w:rsid w:val="005F038E"/>
    <w:rsid w:val="005F08C1"/>
    <w:rsid w:val="005F08D8"/>
    <w:rsid w:val="005F1268"/>
    <w:rsid w:val="005F1860"/>
    <w:rsid w:val="005F1869"/>
    <w:rsid w:val="005F1BE9"/>
    <w:rsid w:val="005F2ACF"/>
    <w:rsid w:val="005F3072"/>
    <w:rsid w:val="005F3A5C"/>
    <w:rsid w:val="005F3D0A"/>
    <w:rsid w:val="005F40F4"/>
    <w:rsid w:val="005F4C7C"/>
    <w:rsid w:val="005F5311"/>
    <w:rsid w:val="005F544C"/>
    <w:rsid w:val="005F5612"/>
    <w:rsid w:val="005F57F3"/>
    <w:rsid w:val="005F6149"/>
    <w:rsid w:val="005F6DC4"/>
    <w:rsid w:val="005F7399"/>
    <w:rsid w:val="005F74E3"/>
    <w:rsid w:val="006001FB"/>
    <w:rsid w:val="006002EE"/>
    <w:rsid w:val="0060064C"/>
    <w:rsid w:val="00600B01"/>
    <w:rsid w:val="00600BCB"/>
    <w:rsid w:val="00600C73"/>
    <w:rsid w:val="0060138B"/>
    <w:rsid w:val="00601825"/>
    <w:rsid w:val="00602912"/>
    <w:rsid w:val="00602CF0"/>
    <w:rsid w:val="006033A2"/>
    <w:rsid w:val="006035C4"/>
    <w:rsid w:val="00604562"/>
    <w:rsid w:val="00604DCD"/>
    <w:rsid w:val="00605135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D93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A3F"/>
    <w:rsid w:val="00622D54"/>
    <w:rsid w:val="00622DB9"/>
    <w:rsid w:val="00622E90"/>
    <w:rsid w:val="00624068"/>
    <w:rsid w:val="006241D2"/>
    <w:rsid w:val="00624257"/>
    <w:rsid w:val="00624840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403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659"/>
    <w:rsid w:val="00627750"/>
    <w:rsid w:val="0063037D"/>
    <w:rsid w:val="006303CE"/>
    <w:rsid w:val="00630489"/>
    <w:rsid w:val="006305E7"/>
    <w:rsid w:val="0063114E"/>
    <w:rsid w:val="00631411"/>
    <w:rsid w:val="0063289D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90C"/>
    <w:rsid w:val="00634955"/>
    <w:rsid w:val="00634ADB"/>
    <w:rsid w:val="00634B25"/>
    <w:rsid w:val="00634B2A"/>
    <w:rsid w:val="00634BA6"/>
    <w:rsid w:val="00634EEC"/>
    <w:rsid w:val="00635777"/>
    <w:rsid w:val="006358EE"/>
    <w:rsid w:val="00635BB1"/>
    <w:rsid w:val="0063601B"/>
    <w:rsid w:val="006364A7"/>
    <w:rsid w:val="00636BA1"/>
    <w:rsid w:val="0063718C"/>
    <w:rsid w:val="00637F67"/>
    <w:rsid w:val="00637F6F"/>
    <w:rsid w:val="0064019D"/>
    <w:rsid w:val="0064059A"/>
    <w:rsid w:val="00640CBB"/>
    <w:rsid w:val="006415A1"/>
    <w:rsid w:val="006421A3"/>
    <w:rsid w:val="0064259E"/>
    <w:rsid w:val="00642908"/>
    <w:rsid w:val="00642916"/>
    <w:rsid w:val="00642A6C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1F62"/>
    <w:rsid w:val="00652083"/>
    <w:rsid w:val="006521BF"/>
    <w:rsid w:val="006523F0"/>
    <w:rsid w:val="00652C80"/>
    <w:rsid w:val="00653A5C"/>
    <w:rsid w:val="006540E0"/>
    <w:rsid w:val="00654519"/>
    <w:rsid w:val="0065451B"/>
    <w:rsid w:val="00654957"/>
    <w:rsid w:val="00654972"/>
    <w:rsid w:val="006550FD"/>
    <w:rsid w:val="00655660"/>
    <w:rsid w:val="00655841"/>
    <w:rsid w:val="00655B6D"/>
    <w:rsid w:val="00655BEE"/>
    <w:rsid w:val="00655C4D"/>
    <w:rsid w:val="00656136"/>
    <w:rsid w:val="00656783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EF"/>
    <w:rsid w:val="0066252B"/>
    <w:rsid w:val="00662854"/>
    <w:rsid w:val="00662B42"/>
    <w:rsid w:val="00662E12"/>
    <w:rsid w:val="0066311D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EBF"/>
    <w:rsid w:val="00665EE1"/>
    <w:rsid w:val="00665FCC"/>
    <w:rsid w:val="00666054"/>
    <w:rsid w:val="0066677C"/>
    <w:rsid w:val="00666BE0"/>
    <w:rsid w:val="00667A2A"/>
    <w:rsid w:val="00667D0B"/>
    <w:rsid w:val="0067050D"/>
    <w:rsid w:val="006707A4"/>
    <w:rsid w:val="0067088A"/>
    <w:rsid w:val="0067092B"/>
    <w:rsid w:val="00670A44"/>
    <w:rsid w:val="00670A65"/>
    <w:rsid w:val="00671CB9"/>
    <w:rsid w:val="00671D5B"/>
    <w:rsid w:val="00672457"/>
    <w:rsid w:val="0067336F"/>
    <w:rsid w:val="006734A7"/>
    <w:rsid w:val="0067362D"/>
    <w:rsid w:val="00673BCE"/>
    <w:rsid w:val="00674725"/>
    <w:rsid w:val="0067532D"/>
    <w:rsid w:val="00675522"/>
    <w:rsid w:val="006757AA"/>
    <w:rsid w:val="00675967"/>
    <w:rsid w:val="006759A7"/>
    <w:rsid w:val="00675C93"/>
    <w:rsid w:val="006766B0"/>
    <w:rsid w:val="00676B5E"/>
    <w:rsid w:val="00677237"/>
    <w:rsid w:val="006774E9"/>
    <w:rsid w:val="00677CDF"/>
    <w:rsid w:val="00677D6B"/>
    <w:rsid w:val="00677FDC"/>
    <w:rsid w:val="00680B22"/>
    <w:rsid w:val="00680E1C"/>
    <w:rsid w:val="00680E38"/>
    <w:rsid w:val="00681055"/>
    <w:rsid w:val="00681547"/>
    <w:rsid w:val="006824B8"/>
    <w:rsid w:val="0068255C"/>
    <w:rsid w:val="00682759"/>
    <w:rsid w:val="00683089"/>
    <w:rsid w:val="00683AFC"/>
    <w:rsid w:val="00683DC6"/>
    <w:rsid w:val="006841DD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658"/>
    <w:rsid w:val="0068767E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3236"/>
    <w:rsid w:val="006932FE"/>
    <w:rsid w:val="00693A6F"/>
    <w:rsid w:val="00693AD3"/>
    <w:rsid w:val="0069402A"/>
    <w:rsid w:val="0069403C"/>
    <w:rsid w:val="00694616"/>
    <w:rsid w:val="00695391"/>
    <w:rsid w:val="00695A9D"/>
    <w:rsid w:val="00695B72"/>
    <w:rsid w:val="006962FA"/>
    <w:rsid w:val="00696477"/>
    <w:rsid w:val="006966F6"/>
    <w:rsid w:val="00696839"/>
    <w:rsid w:val="00696ACC"/>
    <w:rsid w:val="00697076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44A3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9F8"/>
    <w:rsid w:val="006B0C44"/>
    <w:rsid w:val="006B0C70"/>
    <w:rsid w:val="006B111C"/>
    <w:rsid w:val="006B164F"/>
    <w:rsid w:val="006B1B14"/>
    <w:rsid w:val="006B2560"/>
    <w:rsid w:val="006B2653"/>
    <w:rsid w:val="006B28BC"/>
    <w:rsid w:val="006B28E2"/>
    <w:rsid w:val="006B3023"/>
    <w:rsid w:val="006B3491"/>
    <w:rsid w:val="006B3C65"/>
    <w:rsid w:val="006B4081"/>
    <w:rsid w:val="006B415F"/>
    <w:rsid w:val="006B44F8"/>
    <w:rsid w:val="006B4BFA"/>
    <w:rsid w:val="006B4E90"/>
    <w:rsid w:val="006B5315"/>
    <w:rsid w:val="006B56A7"/>
    <w:rsid w:val="006B5935"/>
    <w:rsid w:val="006B5CBE"/>
    <w:rsid w:val="006B5E0D"/>
    <w:rsid w:val="006B6626"/>
    <w:rsid w:val="006B6C01"/>
    <w:rsid w:val="006B6D1E"/>
    <w:rsid w:val="006B7376"/>
    <w:rsid w:val="006B79E8"/>
    <w:rsid w:val="006C01EC"/>
    <w:rsid w:val="006C06DF"/>
    <w:rsid w:val="006C12C0"/>
    <w:rsid w:val="006C14FF"/>
    <w:rsid w:val="006C1527"/>
    <w:rsid w:val="006C318E"/>
    <w:rsid w:val="006C373F"/>
    <w:rsid w:val="006C3AFB"/>
    <w:rsid w:val="006C415F"/>
    <w:rsid w:val="006C42C2"/>
    <w:rsid w:val="006C4937"/>
    <w:rsid w:val="006C4F84"/>
    <w:rsid w:val="006C50F5"/>
    <w:rsid w:val="006C53DA"/>
    <w:rsid w:val="006C5E6C"/>
    <w:rsid w:val="006C6697"/>
    <w:rsid w:val="006C66DF"/>
    <w:rsid w:val="006C71AC"/>
    <w:rsid w:val="006C7B33"/>
    <w:rsid w:val="006D0356"/>
    <w:rsid w:val="006D0440"/>
    <w:rsid w:val="006D0769"/>
    <w:rsid w:val="006D08E0"/>
    <w:rsid w:val="006D096D"/>
    <w:rsid w:val="006D0F2F"/>
    <w:rsid w:val="006D1466"/>
    <w:rsid w:val="006D1759"/>
    <w:rsid w:val="006D1CD6"/>
    <w:rsid w:val="006D1E72"/>
    <w:rsid w:val="006D21BE"/>
    <w:rsid w:val="006D2284"/>
    <w:rsid w:val="006D2CD3"/>
    <w:rsid w:val="006D33A8"/>
    <w:rsid w:val="006D34EE"/>
    <w:rsid w:val="006D37A1"/>
    <w:rsid w:val="006D40A7"/>
    <w:rsid w:val="006D477B"/>
    <w:rsid w:val="006D5059"/>
    <w:rsid w:val="006D5114"/>
    <w:rsid w:val="006D574C"/>
    <w:rsid w:val="006D59F1"/>
    <w:rsid w:val="006D5CBC"/>
    <w:rsid w:val="006D60A7"/>
    <w:rsid w:val="006D66D2"/>
    <w:rsid w:val="006D6AA1"/>
    <w:rsid w:val="006D7338"/>
    <w:rsid w:val="006D7679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43EB"/>
    <w:rsid w:val="006E44DF"/>
    <w:rsid w:val="006E49F2"/>
    <w:rsid w:val="006E4E95"/>
    <w:rsid w:val="006E5313"/>
    <w:rsid w:val="006E5E1C"/>
    <w:rsid w:val="006E6780"/>
    <w:rsid w:val="006E6DF7"/>
    <w:rsid w:val="006E78F4"/>
    <w:rsid w:val="006E7A81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2A1"/>
    <w:rsid w:val="006F16BD"/>
    <w:rsid w:val="006F1B73"/>
    <w:rsid w:val="006F1C0B"/>
    <w:rsid w:val="006F22A9"/>
    <w:rsid w:val="006F285F"/>
    <w:rsid w:val="006F2D75"/>
    <w:rsid w:val="006F3F49"/>
    <w:rsid w:val="006F401E"/>
    <w:rsid w:val="006F45D9"/>
    <w:rsid w:val="006F4AD9"/>
    <w:rsid w:val="006F5296"/>
    <w:rsid w:val="006F54D8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CFF"/>
    <w:rsid w:val="00701EE0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EA0"/>
    <w:rsid w:val="00705EAF"/>
    <w:rsid w:val="00706556"/>
    <w:rsid w:val="00706750"/>
    <w:rsid w:val="00706805"/>
    <w:rsid w:val="0070731E"/>
    <w:rsid w:val="007073DB"/>
    <w:rsid w:val="00710883"/>
    <w:rsid w:val="007108AE"/>
    <w:rsid w:val="00710CB8"/>
    <w:rsid w:val="00710D60"/>
    <w:rsid w:val="007110E1"/>
    <w:rsid w:val="00711AF0"/>
    <w:rsid w:val="00711F0A"/>
    <w:rsid w:val="00712132"/>
    <w:rsid w:val="00712A34"/>
    <w:rsid w:val="00712A39"/>
    <w:rsid w:val="00712FC4"/>
    <w:rsid w:val="00712FFB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B41"/>
    <w:rsid w:val="00724B78"/>
    <w:rsid w:val="0072551D"/>
    <w:rsid w:val="007262D8"/>
    <w:rsid w:val="007263F4"/>
    <w:rsid w:val="0072740E"/>
    <w:rsid w:val="00727661"/>
    <w:rsid w:val="0072773D"/>
    <w:rsid w:val="00727804"/>
    <w:rsid w:val="00727988"/>
    <w:rsid w:val="007300C9"/>
    <w:rsid w:val="0073023D"/>
    <w:rsid w:val="007302C0"/>
    <w:rsid w:val="00730366"/>
    <w:rsid w:val="0073088E"/>
    <w:rsid w:val="00730951"/>
    <w:rsid w:val="00730BA2"/>
    <w:rsid w:val="007310A7"/>
    <w:rsid w:val="00731186"/>
    <w:rsid w:val="00731EBC"/>
    <w:rsid w:val="007323D1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5BB"/>
    <w:rsid w:val="00740652"/>
    <w:rsid w:val="007409CD"/>
    <w:rsid w:val="00740FD2"/>
    <w:rsid w:val="00741732"/>
    <w:rsid w:val="0074204F"/>
    <w:rsid w:val="00742144"/>
    <w:rsid w:val="007422B2"/>
    <w:rsid w:val="007422EF"/>
    <w:rsid w:val="00742813"/>
    <w:rsid w:val="00742BE2"/>
    <w:rsid w:val="00742E64"/>
    <w:rsid w:val="007430B5"/>
    <w:rsid w:val="00743919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CFF"/>
    <w:rsid w:val="007472AF"/>
    <w:rsid w:val="007473A1"/>
    <w:rsid w:val="00747640"/>
    <w:rsid w:val="0074773A"/>
    <w:rsid w:val="00747ED2"/>
    <w:rsid w:val="00747FA7"/>
    <w:rsid w:val="007502BB"/>
    <w:rsid w:val="0075040D"/>
    <w:rsid w:val="00750499"/>
    <w:rsid w:val="0075100B"/>
    <w:rsid w:val="007513B3"/>
    <w:rsid w:val="00751462"/>
    <w:rsid w:val="00752E9A"/>
    <w:rsid w:val="00752FBF"/>
    <w:rsid w:val="00753120"/>
    <w:rsid w:val="007536F1"/>
    <w:rsid w:val="00754154"/>
    <w:rsid w:val="007554BB"/>
    <w:rsid w:val="00755A2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150E"/>
    <w:rsid w:val="0076157C"/>
    <w:rsid w:val="0076169F"/>
    <w:rsid w:val="007616CF"/>
    <w:rsid w:val="007619D4"/>
    <w:rsid w:val="00761B2B"/>
    <w:rsid w:val="00761BF8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60AB"/>
    <w:rsid w:val="0076761A"/>
    <w:rsid w:val="00767AAB"/>
    <w:rsid w:val="00770760"/>
    <w:rsid w:val="007712BE"/>
    <w:rsid w:val="007714FD"/>
    <w:rsid w:val="0077165B"/>
    <w:rsid w:val="0077184B"/>
    <w:rsid w:val="00772117"/>
    <w:rsid w:val="0077265B"/>
    <w:rsid w:val="0077267B"/>
    <w:rsid w:val="00773405"/>
    <w:rsid w:val="0077345E"/>
    <w:rsid w:val="00774257"/>
    <w:rsid w:val="0077449D"/>
    <w:rsid w:val="007746F7"/>
    <w:rsid w:val="00774B7B"/>
    <w:rsid w:val="007752C9"/>
    <w:rsid w:val="0077575F"/>
    <w:rsid w:val="00775986"/>
    <w:rsid w:val="00776349"/>
    <w:rsid w:val="00776957"/>
    <w:rsid w:val="00777ABA"/>
    <w:rsid w:val="00777ECD"/>
    <w:rsid w:val="00780962"/>
    <w:rsid w:val="007809F7"/>
    <w:rsid w:val="00780A0E"/>
    <w:rsid w:val="00780A3F"/>
    <w:rsid w:val="00780CF0"/>
    <w:rsid w:val="00781322"/>
    <w:rsid w:val="0078145B"/>
    <w:rsid w:val="00781610"/>
    <w:rsid w:val="00781737"/>
    <w:rsid w:val="00781CE2"/>
    <w:rsid w:val="0078221B"/>
    <w:rsid w:val="007829AB"/>
    <w:rsid w:val="00782F0F"/>
    <w:rsid w:val="007831F9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0F8D"/>
    <w:rsid w:val="007913BF"/>
    <w:rsid w:val="007916BF"/>
    <w:rsid w:val="00791902"/>
    <w:rsid w:val="00791B31"/>
    <w:rsid w:val="00791DE4"/>
    <w:rsid w:val="00792671"/>
    <w:rsid w:val="007927FD"/>
    <w:rsid w:val="0079298D"/>
    <w:rsid w:val="00792A68"/>
    <w:rsid w:val="00792F0A"/>
    <w:rsid w:val="00792F4B"/>
    <w:rsid w:val="007930DB"/>
    <w:rsid w:val="007935ED"/>
    <w:rsid w:val="00793BB7"/>
    <w:rsid w:val="0079493F"/>
    <w:rsid w:val="00794CDE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AB0"/>
    <w:rsid w:val="00797BF5"/>
    <w:rsid w:val="007A0072"/>
    <w:rsid w:val="007A00BF"/>
    <w:rsid w:val="007A0607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401"/>
    <w:rsid w:val="007A28F5"/>
    <w:rsid w:val="007A3223"/>
    <w:rsid w:val="007A353E"/>
    <w:rsid w:val="007A35EE"/>
    <w:rsid w:val="007A3673"/>
    <w:rsid w:val="007A4503"/>
    <w:rsid w:val="007A46BF"/>
    <w:rsid w:val="007A47C1"/>
    <w:rsid w:val="007A489E"/>
    <w:rsid w:val="007A4A53"/>
    <w:rsid w:val="007A5255"/>
    <w:rsid w:val="007A5348"/>
    <w:rsid w:val="007A59A9"/>
    <w:rsid w:val="007A6312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468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69F"/>
    <w:rsid w:val="007B6AAD"/>
    <w:rsid w:val="007B6B24"/>
    <w:rsid w:val="007B6BF3"/>
    <w:rsid w:val="007B7083"/>
    <w:rsid w:val="007B7654"/>
    <w:rsid w:val="007B76D6"/>
    <w:rsid w:val="007B7926"/>
    <w:rsid w:val="007B7D9A"/>
    <w:rsid w:val="007B7F00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72C"/>
    <w:rsid w:val="007C699D"/>
    <w:rsid w:val="007C69EB"/>
    <w:rsid w:val="007C6FF3"/>
    <w:rsid w:val="007C706B"/>
    <w:rsid w:val="007C7213"/>
    <w:rsid w:val="007C7496"/>
    <w:rsid w:val="007C7E0A"/>
    <w:rsid w:val="007C7F53"/>
    <w:rsid w:val="007C7FA9"/>
    <w:rsid w:val="007D0046"/>
    <w:rsid w:val="007D00D8"/>
    <w:rsid w:val="007D02CE"/>
    <w:rsid w:val="007D0430"/>
    <w:rsid w:val="007D0E88"/>
    <w:rsid w:val="007D145A"/>
    <w:rsid w:val="007D19D6"/>
    <w:rsid w:val="007D20E9"/>
    <w:rsid w:val="007D2401"/>
    <w:rsid w:val="007D2BC1"/>
    <w:rsid w:val="007D2E24"/>
    <w:rsid w:val="007D3B0E"/>
    <w:rsid w:val="007D3BC4"/>
    <w:rsid w:val="007D3BEC"/>
    <w:rsid w:val="007D3D95"/>
    <w:rsid w:val="007D4127"/>
    <w:rsid w:val="007D430F"/>
    <w:rsid w:val="007D5462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9FB"/>
    <w:rsid w:val="007E1F53"/>
    <w:rsid w:val="007E227C"/>
    <w:rsid w:val="007E2A25"/>
    <w:rsid w:val="007E2D10"/>
    <w:rsid w:val="007E31AB"/>
    <w:rsid w:val="007E32DA"/>
    <w:rsid w:val="007E32F1"/>
    <w:rsid w:val="007E33C6"/>
    <w:rsid w:val="007E35FE"/>
    <w:rsid w:val="007E3719"/>
    <w:rsid w:val="007E3D23"/>
    <w:rsid w:val="007E3D79"/>
    <w:rsid w:val="007E3E14"/>
    <w:rsid w:val="007E448E"/>
    <w:rsid w:val="007E4CC0"/>
    <w:rsid w:val="007E505C"/>
    <w:rsid w:val="007E5679"/>
    <w:rsid w:val="007E5740"/>
    <w:rsid w:val="007E57C9"/>
    <w:rsid w:val="007E5AEC"/>
    <w:rsid w:val="007E5DB0"/>
    <w:rsid w:val="007E63B4"/>
    <w:rsid w:val="007E6475"/>
    <w:rsid w:val="007E6E11"/>
    <w:rsid w:val="007E6FC9"/>
    <w:rsid w:val="007E70FB"/>
    <w:rsid w:val="007E7652"/>
    <w:rsid w:val="007E771C"/>
    <w:rsid w:val="007E7A06"/>
    <w:rsid w:val="007F07A8"/>
    <w:rsid w:val="007F09C0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538C"/>
    <w:rsid w:val="007F565B"/>
    <w:rsid w:val="007F57DF"/>
    <w:rsid w:val="007F5830"/>
    <w:rsid w:val="007F5B61"/>
    <w:rsid w:val="007F5FAD"/>
    <w:rsid w:val="007F67FB"/>
    <w:rsid w:val="007F6B04"/>
    <w:rsid w:val="007F76EB"/>
    <w:rsid w:val="007F78B9"/>
    <w:rsid w:val="007F791A"/>
    <w:rsid w:val="007F7AB9"/>
    <w:rsid w:val="00800400"/>
    <w:rsid w:val="00800D97"/>
    <w:rsid w:val="008012B8"/>
    <w:rsid w:val="008012D8"/>
    <w:rsid w:val="008014B6"/>
    <w:rsid w:val="00802117"/>
    <w:rsid w:val="00802A1C"/>
    <w:rsid w:val="00802AF0"/>
    <w:rsid w:val="00802B51"/>
    <w:rsid w:val="00802BD3"/>
    <w:rsid w:val="00802C0E"/>
    <w:rsid w:val="00802CB9"/>
    <w:rsid w:val="00803454"/>
    <w:rsid w:val="00803A7D"/>
    <w:rsid w:val="00803E84"/>
    <w:rsid w:val="00804708"/>
    <w:rsid w:val="00804B2E"/>
    <w:rsid w:val="00804E04"/>
    <w:rsid w:val="00805AED"/>
    <w:rsid w:val="00805C1A"/>
    <w:rsid w:val="00806396"/>
    <w:rsid w:val="00806778"/>
    <w:rsid w:val="008068EE"/>
    <w:rsid w:val="00806B0D"/>
    <w:rsid w:val="008071D9"/>
    <w:rsid w:val="008079A7"/>
    <w:rsid w:val="008104AF"/>
    <w:rsid w:val="008105DC"/>
    <w:rsid w:val="00810C5A"/>
    <w:rsid w:val="00810F02"/>
    <w:rsid w:val="008118A1"/>
    <w:rsid w:val="0081195E"/>
    <w:rsid w:val="00811D4A"/>
    <w:rsid w:val="00811D6F"/>
    <w:rsid w:val="00812716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3CC"/>
    <w:rsid w:val="008176F8"/>
    <w:rsid w:val="00820139"/>
    <w:rsid w:val="00820584"/>
    <w:rsid w:val="0082070E"/>
    <w:rsid w:val="00820721"/>
    <w:rsid w:val="00820B2C"/>
    <w:rsid w:val="00820EB9"/>
    <w:rsid w:val="0082100A"/>
    <w:rsid w:val="00821222"/>
    <w:rsid w:val="008213DF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D64"/>
    <w:rsid w:val="00835C3D"/>
    <w:rsid w:val="0083643B"/>
    <w:rsid w:val="008364CC"/>
    <w:rsid w:val="008367C8"/>
    <w:rsid w:val="00836FA7"/>
    <w:rsid w:val="008373FE"/>
    <w:rsid w:val="008376A4"/>
    <w:rsid w:val="008376E0"/>
    <w:rsid w:val="00837986"/>
    <w:rsid w:val="008379DF"/>
    <w:rsid w:val="00837ACA"/>
    <w:rsid w:val="00837F1B"/>
    <w:rsid w:val="0084020C"/>
    <w:rsid w:val="008406F5"/>
    <w:rsid w:val="00841030"/>
    <w:rsid w:val="008412E1"/>
    <w:rsid w:val="00841456"/>
    <w:rsid w:val="008420D1"/>
    <w:rsid w:val="0084221A"/>
    <w:rsid w:val="008422DC"/>
    <w:rsid w:val="008425E0"/>
    <w:rsid w:val="008425F8"/>
    <w:rsid w:val="00842DBF"/>
    <w:rsid w:val="00842EE0"/>
    <w:rsid w:val="0084373F"/>
    <w:rsid w:val="00844057"/>
    <w:rsid w:val="00844420"/>
    <w:rsid w:val="00844618"/>
    <w:rsid w:val="0084468B"/>
    <w:rsid w:val="0084489B"/>
    <w:rsid w:val="008449EA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711"/>
    <w:rsid w:val="0085187F"/>
    <w:rsid w:val="00851E4E"/>
    <w:rsid w:val="0085206D"/>
    <w:rsid w:val="00852803"/>
    <w:rsid w:val="00852CEB"/>
    <w:rsid w:val="00852E0F"/>
    <w:rsid w:val="00853F94"/>
    <w:rsid w:val="00853FB6"/>
    <w:rsid w:val="0085416C"/>
    <w:rsid w:val="0085436B"/>
    <w:rsid w:val="00854479"/>
    <w:rsid w:val="008546D5"/>
    <w:rsid w:val="00854DFC"/>
    <w:rsid w:val="008551ED"/>
    <w:rsid w:val="00855A7F"/>
    <w:rsid w:val="00855E92"/>
    <w:rsid w:val="00855FAA"/>
    <w:rsid w:val="00856474"/>
    <w:rsid w:val="008569DC"/>
    <w:rsid w:val="00856CBA"/>
    <w:rsid w:val="00857236"/>
    <w:rsid w:val="00857378"/>
    <w:rsid w:val="008575B3"/>
    <w:rsid w:val="008576D6"/>
    <w:rsid w:val="008577C0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417B"/>
    <w:rsid w:val="0086428E"/>
    <w:rsid w:val="008646EE"/>
    <w:rsid w:val="00864814"/>
    <w:rsid w:val="00864A52"/>
    <w:rsid w:val="00864C18"/>
    <w:rsid w:val="00864CC5"/>
    <w:rsid w:val="00865296"/>
    <w:rsid w:val="0086547D"/>
    <w:rsid w:val="00865521"/>
    <w:rsid w:val="00866B79"/>
    <w:rsid w:val="00867246"/>
    <w:rsid w:val="00867390"/>
    <w:rsid w:val="0087099F"/>
    <w:rsid w:val="0087135D"/>
    <w:rsid w:val="00871A10"/>
    <w:rsid w:val="00871C69"/>
    <w:rsid w:val="00871F2C"/>
    <w:rsid w:val="00872248"/>
    <w:rsid w:val="00872E86"/>
    <w:rsid w:val="008730FF"/>
    <w:rsid w:val="00873B6F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8F7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4015"/>
    <w:rsid w:val="0088414F"/>
    <w:rsid w:val="008841DF"/>
    <w:rsid w:val="008842EA"/>
    <w:rsid w:val="00884968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99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174B"/>
    <w:rsid w:val="00891D15"/>
    <w:rsid w:val="008921BB"/>
    <w:rsid w:val="00892FA7"/>
    <w:rsid w:val="008930F8"/>
    <w:rsid w:val="00893213"/>
    <w:rsid w:val="00893374"/>
    <w:rsid w:val="00893992"/>
    <w:rsid w:val="00893DE4"/>
    <w:rsid w:val="00893E14"/>
    <w:rsid w:val="008945B1"/>
    <w:rsid w:val="0089483C"/>
    <w:rsid w:val="00894999"/>
    <w:rsid w:val="00894A25"/>
    <w:rsid w:val="00894DD7"/>
    <w:rsid w:val="00895188"/>
    <w:rsid w:val="00895858"/>
    <w:rsid w:val="00895E63"/>
    <w:rsid w:val="00896069"/>
    <w:rsid w:val="008965EE"/>
    <w:rsid w:val="00896A69"/>
    <w:rsid w:val="00896CA8"/>
    <w:rsid w:val="00896FA9"/>
    <w:rsid w:val="00897671"/>
    <w:rsid w:val="00897B0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5068"/>
    <w:rsid w:val="008A5A2D"/>
    <w:rsid w:val="008A5AC5"/>
    <w:rsid w:val="008A5BB3"/>
    <w:rsid w:val="008A6625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9A"/>
    <w:rsid w:val="008B2BE8"/>
    <w:rsid w:val="008B32AB"/>
    <w:rsid w:val="008B33EA"/>
    <w:rsid w:val="008B3B28"/>
    <w:rsid w:val="008B3D59"/>
    <w:rsid w:val="008B3E15"/>
    <w:rsid w:val="008B3F5C"/>
    <w:rsid w:val="008B40AD"/>
    <w:rsid w:val="008B452E"/>
    <w:rsid w:val="008B47A6"/>
    <w:rsid w:val="008B50CC"/>
    <w:rsid w:val="008B5265"/>
    <w:rsid w:val="008B55B9"/>
    <w:rsid w:val="008B55E7"/>
    <w:rsid w:val="008B5665"/>
    <w:rsid w:val="008B5877"/>
    <w:rsid w:val="008B5CA0"/>
    <w:rsid w:val="008B6DBD"/>
    <w:rsid w:val="008B6EF5"/>
    <w:rsid w:val="008B6FEB"/>
    <w:rsid w:val="008B76BB"/>
    <w:rsid w:val="008B7A20"/>
    <w:rsid w:val="008B7BB5"/>
    <w:rsid w:val="008B7DA6"/>
    <w:rsid w:val="008B7F05"/>
    <w:rsid w:val="008C0517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4939"/>
    <w:rsid w:val="008C4952"/>
    <w:rsid w:val="008C4DDD"/>
    <w:rsid w:val="008C5644"/>
    <w:rsid w:val="008C6707"/>
    <w:rsid w:val="008C6CA7"/>
    <w:rsid w:val="008C6CDE"/>
    <w:rsid w:val="008C79F0"/>
    <w:rsid w:val="008C7FAE"/>
    <w:rsid w:val="008D02C2"/>
    <w:rsid w:val="008D0444"/>
    <w:rsid w:val="008D13C8"/>
    <w:rsid w:val="008D14D0"/>
    <w:rsid w:val="008D14DA"/>
    <w:rsid w:val="008D1F4F"/>
    <w:rsid w:val="008D208B"/>
    <w:rsid w:val="008D2494"/>
    <w:rsid w:val="008D24AA"/>
    <w:rsid w:val="008D2736"/>
    <w:rsid w:val="008D2B9A"/>
    <w:rsid w:val="008D2C78"/>
    <w:rsid w:val="008D2CB4"/>
    <w:rsid w:val="008D3D7E"/>
    <w:rsid w:val="008D563E"/>
    <w:rsid w:val="008D5AB6"/>
    <w:rsid w:val="008D5E4D"/>
    <w:rsid w:val="008D6759"/>
    <w:rsid w:val="008D719A"/>
    <w:rsid w:val="008D76A1"/>
    <w:rsid w:val="008D7A58"/>
    <w:rsid w:val="008D7A7C"/>
    <w:rsid w:val="008D7EAA"/>
    <w:rsid w:val="008E04A5"/>
    <w:rsid w:val="008E077C"/>
    <w:rsid w:val="008E0A05"/>
    <w:rsid w:val="008E0C10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40F4"/>
    <w:rsid w:val="008E42A1"/>
    <w:rsid w:val="008E466C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21C6"/>
    <w:rsid w:val="008F2217"/>
    <w:rsid w:val="008F267B"/>
    <w:rsid w:val="008F2785"/>
    <w:rsid w:val="008F297E"/>
    <w:rsid w:val="008F3738"/>
    <w:rsid w:val="008F48BB"/>
    <w:rsid w:val="008F4ABF"/>
    <w:rsid w:val="008F4EF9"/>
    <w:rsid w:val="008F5BF4"/>
    <w:rsid w:val="008F5CA1"/>
    <w:rsid w:val="008F5E9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BF"/>
    <w:rsid w:val="009014C3"/>
    <w:rsid w:val="00901640"/>
    <w:rsid w:val="009017ED"/>
    <w:rsid w:val="0090215B"/>
    <w:rsid w:val="009022AD"/>
    <w:rsid w:val="0090296B"/>
    <w:rsid w:val="00902ECB"/>
    <w:rsid w:val="009032E9"/>
    <w:rsid w:val="009033A9"/>
    <w:rsid w:val="00903BE9"/>
    <w:rsid w:val="00903C3D"/>
    <w:rsid w:val="00904611"/>
    <w:rsid w:val="00904720"/>
    <w:rsid w:val="00904814"/>
    <w:rsid w:val="009048D7"/>
    <w:rsid w:val="0090599B"/>
    <w:rsid w:val="00905EF3"/>
    <w:rsid w:val="00905FC6"/>
    <w:rsid w:val="00905FC9"/>
    <w:rsid w:val="00905FD6"/>
    <w:rsid w:val="0090657B"/>
    <w:rsid w:val="00906F20"/>
    <w:rsid w:val="00906F64"/>
    <w:rsid w:val="009073A3"/>
    <w:rsid w:val="0090759B"/>
    <w:rsid w:val="00907D65"/>
    <w:rsid w:val="0091023A"/>
    <w:rsid w:val="00910558"/>
    <w:rsid w:val="00911081"/>
    <w:rsid w:val="00911244"/>
    <w:rsid w:val="0091240A"/>
    <w:rsid w:val="009127FF"/>
    <w:rsid w:val="0091280C"/>
    <w:rsid w:val="00912D06"/>
    <w:rsid w:val="00913C9A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C38"/>
    <w:rsid w:val="00917D92"/>
    <w:rsid w:val="009204E6"/>
    <w:rsid w:val="009205E0"/>
    <w:rsid w:val="00920A4F"/>
    <w:rsid w:val="00920FA9"/>
    <w:rsid w:val="0092158A"/>
    <w:rsid w:val="00921616"/>
    <w:rsid w:val="00921BD2"/>
    <w:rsid w:val="00921C05"/>
    <w:rsid w:val="00921DFE"/>
    <w:rsid w:val="00922742"/>
    <w:rsid w:val="00922A68"/>
    <w:rsid w:val="00922A7B"/>
    <w:rsid w:val="00922DFF"/>
    <w:rsid w:val="00922F63"/>
    <w:rsid w:val="00923376"/>
    <w:rsid w:val="0092343D"/>
    <w:rsid w:val="009237CE"/>
    <w:rsid w:val="00923962"/>
    <w:rsid w:val="00923CDC"/>
    <w:rsid w:val="00924086"/>
    <w:rsid w:val="0092442D"/>
    <w:rsid w:val="00924705"/>
    <w:rsid w:val="0092511D"/>
    <w:rsid w:val="00925120"/>
    <w:rsid w:val="00925BC5"/>
    <w:rsid w:val="00925D9E"/>
    <w:rsid w:val="00925EEE"/>
    <w:rsid w:val="00926416"/>
    <w:rsid w:val="0092643E"/>
    <w:rsid w:val="0092685C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31BA"/>
    <w:rsid w:val="0093329E"/>
    <w:rsid w:val="00933840"/>
    <w:rsid w:val="009338AA"/>
    <w:rsid w:val="00933FD4"/>
    <w:rsid w:val="00934449"/>
    <w:rsid w:val="009346E0"/>
    <w:rsid w:val="009350A7"/>
    <w:rsid w:val="00935CF6"/>
    <w:rsid w:val="0093615C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6BF"/>
    <w:rsid w:val="00945C25"/>
    <w:rsid w:val="00945E18"/>
    <w:rsid w:val="00945F24"/>
    <w:rsid w:val="0094603F"/>
    <w:rsid w:val="0094665D"/>
    <w:rsid w:val="009469E4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25"/>
    <w:rsid w:val="00951CF9"/>
    <w:rsid w:val="00951DEB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B1"/>
    <w:rsid w:val="00954F49"/>
    <w:rsid w:val="009555A3"/>
    <w:rsid w:val="00955E6F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BC9"/>
    <w:rsid w:val="009643FC"/>
    <w:rsid w:val="00964A60"/>
    <w:rsid w:val="00964CBD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700C1"/>
    <w:rsid w:val="009700C5"/>
    <w:rsid w:val="00970599"/>
    <w:rsid w:val="00970ED3"/>
    <w:rsid w:val="00970F84"/>
    <w:rsid w:val="009715BD"/>
    <w:rsid w:val="0097165B"/>
    <w:rsid w:val="00971FED"/>
    <w:rsid w:val="00972055"/>
    <w:rsid w:val="00972540"/>
    <w:rsid w:val="00972FA7"/>
    <w:rsid w:val="009732E5"/>
    <w:rsid w:val="00974429"/>
    <w:rsid w:val="00975E21"/>
    <w:rsid w:val="00976058"/>
    <w:rsid w:val="00976D19"/>
    <w:rsid w:val="00976FF4"/>
    <w:rsid w:val="009770B4"/>
    <w:rsid w:val="009779FF"/>
    <w:rsid w:val="00977F29"/>
    <w:rsid w:val="0098080D"/>
    <w:rsid w:val="0098087C"/>
    <w:rsid w:val="009808F3"/>
    <w:rsid w:val="0098091A"/>
    <w:rsid w:val="009810CF"/>
    <w:rsid w:val="009811BB"/>
    <w:rsid w:val="009812A9"/>
    <w:rsid w:val="009815BB"/>
    <w:rsid w:val="00981DA6"/>
    <w:rsid w:val="00982D34"/>
    <w:rsid w:val="00982FF9"/>
    <w:rsid w:val="009830A3"/>
    <w:rsid w:val="009834A3"/>
    <w:rsid w:val="009834D6"/>
    <w:rsid w:val="009835E1"/>
    <w:rsid w:val="00983F83"/>
    <w:rsid w:val="00984A37"/>
    <w:rsid w:val="009853C4"/>
    <w:rsid w:val="0098561C"/>
    <w:rsid w:val="009859C5"/>
    <w:rsid w:val="00985AF0"/>
    <w:rsid w:val="00986030"/>
    <w:rsid w:val="009861EC"/>
    <w:rsid w:val="00986609"/>
    <w:rsid w:val="0098763B"/>
    <w:rsid w:val="0098788D"/>
    <w:rsid w:val="00987A8C"/>
    <w:rsid w:val="009902B7"/>
    <w:rsid w:val="009903CC"/>
    <w:rsid w:val="00990515"/>
    <w:rsid w:val="00990909"/>
    <w:rsid w:val="00990CEA"/>
    <w:rsid w:val="0099125B"/>
    <w:rsid w:val="00991824"/>
    <w:rsid w:val="0099197C"/>
    <w:rsid w:val="00991BBA"/>
    <w:rsid w:val="00991D62"/>
    <w:rsid w:val="009927B9"/>
    <w:rsid w:val="00992AAF"/>
    <w:rsid w:val="00993BFF"/>
    <w:rsid w:val="00993E44"/>
    <w:rsid w:val="00993FA9"/>
    <w:rsid w:val="0099404D"/>
    <w:rsid w:val="009940E7"/>
    <w:rsid w:val="00994651"/>
    <w:rsid w:val="00994AC7"/>
    <w:rsid w:val="0099582A"/>
    <w:rsid w:val="009959C7"/>
    <w:rsid w:val="00995D0A"/>
    <w:rsid w:val="00996EB8"/>
    <w:rsid w:val="0099706D"/>
    <w:rsid w:val="00997A9A"/>
    <w:rsid w:val="00997CB7"/>
    <w:rsid w:val="00997D1C"/>
    <w:rsid w:val="00997FC9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B0"/>
    <w:rsid w:val="009B03B8"/>
    <w:rsid w:val="009B0C14"/>
    <w:rsid w:val="009B0D96"/>
    <w:rsid w:val="009B0EEA"/>
    <w:rsid w:val="009B17A4"/>
    <w:rsid w:val="009B204B"/>
    <w:rsid w:val="009B259A"/>
    <w:rsid w:val="009B2E7F"/>
    <w:rsid w:val="009B3491"/>
    <w:rsid w:val="009B393E"/>
    <w:rsid w:val="009B3BB4"/>
    <w:rsid w:val="009B4FEA"/>
    <w:rsid w:val="009B50DE"/>
    <w:rsid w:val="009B5E12"/>
    <w:rsid w:val="009B6128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F60"/>
    <w:rsid w:val="009C2764"/>
    <w:rsid w:val="009C27ED"/>
    <w:rsid w:val="009C2E0C"/>
    <w:rsid w:val="009C3135"/>
    <w:rsid w:val="009C3CBE"/>
    <w:rsid w:val="009C4170"/>
    <w:rsid w:val="009C4187"/>
    <w:rsid w:val="009C43E9"/>
    <w:rsid w:val="009C44E2"/>
    <w:rsid w:val="009C46A1"/>
    <w:rsid w:val="009C5053"/>
    <w:rsid w:val="009C5129"/>
    <w:rsid w:val="009C5142"/>
    <w:rsid w:val="009C51C7"/>
    <w:rsid w:val="009C52E5"/>
    <w:rsid w:val="009C5947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D0295"/>
    <w:rsid w:val="009D0597"/>
    <w:rsid w:val="009D123D"/>
    <w:rsid w:val="009D1E85"/>
    <w:rsid w:val="009D2245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BF9"/>
    <w:rsid w:val="009E0C0A"/>
    <w:rsid w:val="009E0CCD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C50"/>
    <w:rsid w:val="009E548D"/>
    <w:rsid w:val="009E5B58"/>
    <w:rsid w:val="009E5C94"/>
    <w:rsid w:val="009E5E05"/>
    <w:rsid w:val="009E60F4"/>
    <w:rsid w:val="009E63EC"/>
    <w:rsid w:val="009E648A"/>
    <w:rsid w:val="009E67D9"/>
    <w:rsid w:val="009E6817"/>
    <w:rsid w:val="009E6EF1"/>
    <w:rsid w:val="009E755C"/>
    <w:rsid w:val="009E7A9F"/>
    <w:rsid w:val="009F02AA"/>
    <w:rsid w:val="009F09FC"/>
    <w:rsid w:val="009F0DB1"/>
    <w:rsid w:val="009F1065"/>
    <w:rsid w:val="009F1522"/>
    <w:rsid w:val="009F17D5"/>
    <w:rsid w:val="009F1A5B"/>
    <w:rsid w:val="009F1FDA"/>
    <w:rsid w:val="009F2199"/>
    <w:rsid w:val="009F27DB"/>
    <w:rsid w:val="009F2CC5"/>
    <w:rsid w:val="009F2D56"/>
    <w:rsid w:val="009F2D7E"/>
    <w:rsid w:val="009F2DC0"/>
    <w:rsid w:val="009F2E2E"/>
    <w:rsid w:val="009F2E90"/>
    <w:rsid w:val="009F30F8"/>
    <w:rsid w:val="009F327E"/>
    <w:rsid w:val="009F330D"/>
    <w:rsid w:val="009F3610"/>
    <w:rsid w:val="009F365B"/>
    <w:rsid w:val="009F367F"/>
    <w:rsid w:val="009F3D32"/>
    <w:rsid w:val="009F3E78"/>
    <w:rsid w:val="009F40DC"/>
    <w:rsid w:val="009F411D"/>
    <w:rsid w:val="009F4542"/>
    <w:rsid w:val="009F4822"/>
    <w:rsid w:val="009F5906"/>
    <w:rsid w:val="009F5BE7"/>
    <w:rsid w:val="009F610E"/>
    <w:rsid w:val="009F6E61"/>
    <w:rsid w:val="009F6FF4"/>
    <w:rsid w:val="009F773B"/>
    <w:rsid w:val="009F77F0"/>
    <w:rsid w:val="009F7C05"/>
    <w:rsid w:val="009F7E40"/>
    <w:rsid w:val="009F7E63"/>
    <w:rsid w:val="00A0010E"/>
    <w:rsid w:val="00A004E2"/>
    <w:rsid w:val="00A006E6"/>
    <w:rsid w:val="00A00847"/>
    <w:rsid w:val="00A01498"/>
    <w:rsid w:val="00A0156B"/>
    <w:rsid w:val="00A01B6B"/>
    <w:rsid w:val="00A01C81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91"/>
    <w:rsid w:val="00A04E63"/>
    <w:rsid w:val="00A05266"/>
    <w:rsid w:val="00A05FC5"/>
    <w:rsid w:val="00A06069"/>
    <w:rsid w:val="00A0606A"/>
    <w:rsid w:val="00A0623A"/>
    <w:rsid w:val="00A06378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66E"/>
    <w:rsid w:val="00A14888"/>
    <w:rsid w:val="00A14A1B"/>
    <w:rsid w:val="00A14C8B"/>
    <w:rsid w:val="00A14C9F"/>
    <w:rsid w:val="00A14DA5"/>
    <w:rsid w:val="00A14E01"/>
    <w:rsid w:val="00A1507E"/>
    <w:rsid w:val="00A15452"/>
    <w:rsid w:val="00A155D9"/>
    <w:rsid w:val="00A15635"/>
    <w:rsid w:val="00A1576F"/>
    <w:rsid w:val="00A158D0"/>
    <w:rsid w:val="00A1596E"/>
    <w:rsid w:val="00A164A0"/>
    <w:rsid w:val="00A16765"/>
    <w:rsid w:val="00A16A3C"/>
    <w:rsid w:val="00A16A53"/>
    <w:rsid w:val="00A16B84"/>
    <w:rsid w:val="00A16D71"/>
    <w:rsid w:val="00A17F9B"/>
    <w:rsid w:val="00A17FEC"/>
    <w:rsid w:val="00A20049"/>
    <w:rsid w:val="00A20B98"/>
    <w:rsid w:val="00A2124D"/>
    <w:rsid w:val="00A21BB9"/>
    <w:rsid w:val="00A21CB1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766"/>
    <w:rsid w:val="00A24CF8"/>
    <w:rsid w:val="00A24F4C"/>
    <w:rsid w:val="00A25309"/>
    <w:rsid w:val="00A2533B"/>
    <w:rsid w:val="00A254DF"/>
    <w:rsid w:val="00A254EF"/>
    <w:rsid w:val="00A25BA8"/>
    <w:rsid w:val="00A261A4"/>
    <w:rsid w:val="00A26742"/>
    <w:rsid w:val="00A2697C"/>
    <w:rsid w:val="00A26EA0"/>
    <w:rsid w:val="00A27253"/>
    <w:rsid w:val="00A3026F"/>
    <w:rsid w:val="00A303C8"/>
    <w:rsid w:val="00A30809"/>
    <w:rsid w:val="00A30DEE"/>
    <w:rsid w:val="00A30F84"/>
    <w:rsid w:val="00A31263"/>
    <w:rsid w:val="00A31363"/>
    <w:rsid w:val="00A31F51"/>
    <w:rsid w:val="00A32478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27A"/>
    <w:rsid w:val="00A3530E"/>
    <w:rsid w:val="00A357B2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FFB"/>
    <w:rsid w:val="00A42A77"/>
    <w:rsid w:val="00A42B73"/>
    <w:rsid w:val="00A42B77"/>
    <w:rsid w:val="00A42C1D"/>
    <w:rsid w:val="00A43271"/>
    <w:rsid w:val="00A43336"/>
    <w:rsid w:val="00A4347F"/>
    <w:rsid w:val="00A434A1"/>
    <w:rsid w:val="00A43545"/>
    <w:rsid w:val="00A435E1"/>
    <w:rsid w:val="00A43ADD"/>
    <w:rsid w:val="00A43F38"/>
    <w:rsid w:val="00A4450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7E8"/>
    <w:rsid w:val="00A46ECC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742"/>
    <w:rsid w:val="00A53279"/>
    <w:rsid w:val="00A5327B"/>
    <w:rsid w:val="00A532DE"/>
    <w:rsid w:val="00A532F6"/>
    <w:rsid w:val="00A533DA"/>
    <w:rsid w:val="00A53650"/>
    <w:rsid w:val="00A53E1C"/>
    <w:rsid w:val="00A53F55"/>
    <w:rsid w:val="00A54716"/>
    <w:rsid w:val="00A54813"/>
    <w:rsid w:val="00A54A7D"/>
    <w:rsid w:val="00A54E23"/>
    <w:rsid w:val="00A550EE"/>
    <w:rsid w:val="00A555F4"/>
    <w:rsid w:val="00A55C27"/>
    <w:rsid w:val="00A56198"/>
    <w:rsid w:val="00A56308"/>
    <w:rsid w:val="00A567CC"/>
    <w:rsid w:val="00A56C2C"/>
    <w:rsid w:val="00A56E63"/>
    <w:rsid w:val="00A576E3"/>
    <w:rsid w:val="00A57984"/>
    <w:rsid w:val="00A57A17"/>
    <w:rsid w:val="00A57A49"/>
    <w:rsid w:val="00A57AFE"/>
    <w:rsid w:val="00A604E8"/>
    <w:rsid w:val="00A6059B"/>
    <w:rsid w:val="00A60FFC"/>
    <w:rsid w:val="00A610EE"/>
    <w:rsid w:val="00A61415"/>
    <w:rsid w:val="00A6162C"/>
    <w:rsid w:val="00A61BE5"/>
    <w:rsid w:val="00A61D34"/>
    <w:rsid w:val="00A61FC2"/>
    <w:rsid w:val="00A62849"/>
    <w:rsid w:val="00A6312B"/>
    <w:rsid w:val="00A632A6"/>
    <w:rsid w:val="00A63623"/>
    <w:rsid w:val="00A63C4F"/>
    <w:rsid w:val="00A63FF0"/>
    <w:rsid w:val="00A648DA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7404"/>
    <w:rsid w:val="00A7751E"/>
    <w:rsid w:val="00A778D5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8EA"/>
    <w:rsid w:val="00A839A1"/>
    <w:rsid w:val="00A83B7E"/>
    <w:rsid w:val="00A83C4B"/>
    <w:rsid w:val="00A83DAB"/>
    <w:rsid w:val="00A84400"/>
    <w:rsid w:val="00A8471A"/>
    <w:rsid w:val="00A8492D"/>
    <w:rsid w:val="00A84B04"/>
    <w:rsid w:val="00A84DB3"/>
    <w:rsid w:val="00A84E75"/>
    <w:rsid w:val="00A85836"/>
    <w:rsid w:val="00A8633D"/>
    <w:rsid w:val="00A86386"/>
    <w:rsid w:val="00A863D9"/>
    <w:rsid w:val="00A86515"/>
    <w:rsid w:val="00A867CF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57"/>
    <w:rsid w:val="00A92568"/>
    <w:rsid w:val="00A92C2E"/>
    <w:rsid w:val="00A92CC1"/>
    <w:rsid w:val="00A92DD7"/>
    <w:rsid w:val="00A92E4C"/>
    <w:rsid w:val="00A934EC"/>
    <w:rsid w:val="00A9390E"/>
    <w:rsid w:val="00A9393D"/>
    <w:rsid w:val="00A943A8"/>
    <w:rsid w:val="00A94BF5"/>
    <w:rsid w:val="00A94DDA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1AF9"/>
    <w:rsid w:val="00AA21F6"/>
    <w:rsid w:val="00AA2D44"/>
    <w:rsid w:val="00AA3ACB"/>
    <w:rsid w:val="00AA3F4C"/>
    <w:rsid w:val="00AA440A"/>
    <w:rsid w:val="00AA4666"/>
    <w:rsid w:val="00AA4D3E"/>
    <w:rsid w:val="00AA4F10"/>
    <w:rsid w:val="00AA562B"/>
    <w:rsid w:val="00AA6089"/>
    <w:rsid w:val="00AA6335"/>
    <w:rsid w:val="00AA69E9"/>
    <w:rsid w:val="00AA6C45"/>
    <w:rsid w:val="00AA72A3"/>
    <w:rsid w:val="00AA7773"/>
    <w:rsid w:val="00AA79B5"/>
    <w:rsid w:val="00AB0F0C"/>
    <w:rsid w:val="00AB11AD"/>
    <w:rsid w:val="00AB147F"/>
    <w:rsid w:val="00AB1526"/>
    <w:rsid w:val="00AB19F0"/>
    <w:rsid w:val="00AB19FE"/>
    <w:rsid w:val="00AB247D"/>
    <w:rsid w:val="00AB325B"/>
    <w:rsid w:val="00AB35E2"/>
    <w:rsid w:val="00AB37D3"/>
    <w:rsid w:val="00AB3B85"/>
    <w:rsid w:val="00AB3F79"/>
    <w:rsid w:val="00AB5884"/>
    <w:rsid w:val="00AB5A63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5161"/>
    <w:rsid w:val="00AC558A"/>
    <w:rsid w:val="00AC5812"/>
    <w:rsid w:val="00AC594D"/>
    <w:rsid w:val="00AC5996"/>
    <w:rsid w:val="00AC5EA9"/>
    <w:rsid w:val="00AC5ED1"/>
    <w:rsid w:val="00AC6408"/>
    <w:rsid w:val="00AC64FD"/>
    <w:rsid w:val="00AC6E80"/>
    <w:rsid w:val="00AC70FA"/>
    <w:rsid w:val="00AC758A"/>
    <w:rsid w:val="00AC79FC"/>
    <w:rsid w:val="00AC7D84"/>
    <w:rsid w:val="00AC7DB3"/>
    <w:rsid w:val="00AC7DFD"/>
    <w:rsid w:val="00AD0140"/>
    <w:rsid w:val="00AD08B4"/>
    <w:rsid w:val="00AD1B9A"/>
    <w:rsid w:val="00AD1D52"/>
    <w:rsid w:val="00AD1F18"/>
    <w:rsid w:val="00AD204E"/>
    <w:rsid w:val="00AD2099"/>
    <w:rsid w:val="00AD21F4"/>
    <w:rsid w:val="00AD22B6"/>
    <w:rsid w:val="00AD2322"/>
    <w:rsid w:val="00AD2372"/>
    <w:rsid w:val="00AD2417"/>
    <w:rsid w:val="00AD2B13"/>
    <w:rsid w:val="00AD2FD5"/>
    <w:rsid w:val="00AD365F"/>
    <w:rsid w:val="00AD36D5"/>
    <w:rsid w:val="00AD38D9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777"/>
    <w:rsid w:val="00AF1360"/>
    <w:rsid w:val="00AF1958"/>
    <w:rsid w:val="00AF1DDD"/>
    <w:rsid w:val="00AF2FD8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469"/>
    <w:rsid w:val="00AF7477"/>
    <w:rsid w:val="00AF77BB"/>
    <w:rsid w:val="00B00058"/>
    <w:rsid w:val="00B0009D"/>
    <w:rsid w:val="00B00B45"/>
    <w:rsid w:val="00B00DAF"/>
    <w:rsid w:val="00B00E53"/>
    <w:rsid w:val="00B01917"/>
    <w:rsid w:val="00B01BC2"/>
    <w:rsid w:val="00B01BE4"/>
    <w:rsid w:val="00B01DBD"/>
    <w:rsid w:val="00B026D7"/>
    <w:rsid w:val="00B0291B"/>
    <w:rsid w:val="00B03B51"/>
    <w:rsid w:val="00B0405A"/>
    <w:rsid w:val="00B04842"/>
    <w:rsid w:val="00B05145"/>
    <w:rsid w:val="00B05264"/>
    <w:rsid w:val="00B054BB"/>
    <w:rsid w:val="00B05546"/>
    <w:rsid w:val="00B060DC"/>
    <w:rsid w:val="00B0610D"/>
    <w:rsid w:val="00B061E3"/>
    <w:rsid w:val="00B06705"/>
    <w:rsid w:val="00B067A9"/>
    <w:rsid w:val="00B06AAD"/>
    <w:rsid w:val="00B06EA8"/>
    <w:rsid w:val="00B07445"/>
    <w:rsid w:val="00B07DBB"/>
    <w:rsid w:val="00B10185"/>
    <w:rsid w:val="00B1022B"/>
    <w:rsid w:val="00B10CC7"/>
    <w:rsid w:val="00B10EC8"/>
    <w:rsid w:val="00B1171E"/>
    <w:rsid w:val="00B12365"/>
    <w:rsid w:val="00B12AB6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B26"/>
    <w:rsid w:val="00B22EC1"/>
    <w:rsid w:val="00B230BB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30C0C"/>
    <w:rsid w:val="00B30E6D"/>
    <w:rsid w:val="00B315CD"/>
    <w:rsid w:val="00B31CE6"/>
    <w:rsid w:val="00B320CA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6AB"/>
    <w:rsid w:val="00B34F7C"/>
    <w:rsid w:val="00B351D6"/>
    <w:rsid w:val="00B35454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43E8"/>
    <w:rsid w:val="00B44532"/>
    <w:rsid w:val="00B44C80"/>
    <w:rsid w:val="00B44D2B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D4"/>
    <w:rsid w:val="00B47C1B"/>
    <w:rsid w:val="00B47C58"/>
    <w:rsid w:val="00B47DAE"/>
    <w:rsid w:val="00B500A8"/>
    <w:rsid w:val="00B503B0"/>
    <w:rsid w:val="00B50CED"/>
    <w:rsid w:val="00B5112D"/>
    <w:rsid w:val="00B512A3"/>
    <w:rsid w:val="00B5141A"/>
    <w:rsid w:val="00B514E1"/>
    <w:rsid w:val="00B52476"/>
    <w:rsid w:val="00B528B3"/>
    <w:rsid w:val="00B53890"/>
    <w:rsid w:val="00B53AE0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A1E"/>
    <w:rsid w:val="00B61D05"/>
    <w:rsid w:val="00B61D95"/>
    <w:rsid w:val="00B61F8C"/>
    <w:rsid w:val="00B61FE4"/>
    <w:rsid w:val="00B62D0E"/>
    <w:rsid w:val="00B62E6B"/>
    <w:rsid w:val="00B64848"/>
    <w:rsid w:val="00B64D1E"/>
    <w:rsid w:val="00B654B0"/>
    <w:rsid w:val="00B656D6"/>
    <w:rsid w:val="00B65997"/>
    <w:rsid w:val="00B65A13"/>
    <w:rsid w:val="00B65BAE"/>
    <w:rsid w:val="00B661F0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E7F"/>
    <w:rsid w:val="00B711D5"/>
    <w:rsid w:val="00B7147F"/>
    <w:rsid w:val="00B714D9"/>
    <w:rsid w:val="00B714EA"/>
    <w:rsid w:val="00B7184B"/>
    <w:rsid w:val="00B71A75"/>
    <w:rsid w:val="00B71C38"/>
    <w:rsid w:val="00B720C6"/>
    <w:rsid w:val="00B722F4"/>
    <w:rsid w:val="00B724DC"/>
    <w:rsid w:val="00B727F9"/>
    <w:rsid w:val="00B729E7"/>
    <w:rsid w:val="00B72A6A"/>
    <w:rsid w:val="00B73095"/>
    <w:rsid w:val="00B73365"/>
    <w:rsid w:val="00B733E5"/>
    <w:rsid w:val="00B7428D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6F47"/>
    <w:rsid w:val="00B772D2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A1F"/>
    <w:rsid w:val="00B84B89"/>
    <w:rsid w:val="00B84C69"/>
    <w:rsid w:val="00B84EE4"/>
    <w:rsid w:val="00B853F6"/>
    <w:rsid w:val="00B85547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7A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FE9"/>
    <w:rsid w:val="00BA06A4"/>
    <w:rsid w:val="00BA0FE4"/>
    <w:rsid w:val="00BA1710"/>
    <w:rsid w:val="00BA1E60"/>
    <w:rsid w:val="00BA2083"/>
    <w:rsid w:val="00BA262F"/>
    <w:rsid w:val="00BA279B"/>
    <w:rsid w:val="00BA2BA0"/>
    <w:rsid w:val="00BA2F76"/>
    <w:rsid w:val="00BA3146"/>
    <w:rsid w:val="00BA3323"/>
    <w:rsid w:val="00BA4008"/>
    <w:rsid w:val="00BA4830"/>
    <w:rsid w:val="00BA4ED0"/>
    <w:rsid w:val="00BA51FE"/>
    <w:rsid w:val="00BA583F"/>
    <w:rsid w:val="00BA5AEE"/>
    <w:rsid w:val="00BA5AFB"/>
    <w:rsid w:val="00BA5BC9"/>
    <w:rsid w:val="00BA5CC0"/>
    <w:rsid w:val="00BA5E6F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597"/>
    <w:rsid w:val="00BB1666"/>
    <w:rsid w:val="00BB1692"/>
    <w:rsid w:val="00BB18BE"/>
    <w:rsid w:val="00BB1981"/>
    <w:rsid w:val="00BB1B13"/>
    <w:rsid w:val="00BB1D0E"/>
    <w:rsid w:val="00BB1D6B"/>
    <w:rsid w:val="00BB2602"/>
    <w:rsid w:val="00BB2733"/>
    <w:rsid w:val="00BB2D40"/>
    <w:rsid w:val="00BB2F47"/>
    <w:rsid w:val="00BB2F85"/>
    <w:rsid w:val="00BB30EE"/>
    <w:rsid w:val="00BB3E06"/>
    <w:rsid w:val="00BB4819"/>
    <w:rsid w:val="00BB50DB"/>
    <w:rsid w:val="00BB5B8E"/>
    <w:rsid w:val="00BB5FDB"/>
    <w:rsid w:val="00BB64C4"/>
    <w:rsid w:val="00BB662E"/>
    <w:rsid w:val="00BB6AE7"/>
    <w:rsid w:val="00BC01BA"/>
    <w:rsid w:val="00BC0931"/>
    <w:rsid w:val="00BC0C4B"/>
    <w:rsid w:val="00BC0CC0"/>
    <w:rsid w:val="00BC0DBE"/>
    <w:rsid w:val="00BC10B7"/>
    <w:rsid w:val="00BC1942"/>
    <w:rsid w:val="00BC2543"/>
    <w:rsid w:val="00BC2588"/>
    <w:rsid w:val="00BC27A8"/>
    <w:rsid w:val="00BC2DEF"/>
    <w:rsid w:val="00BC2E6E"/>
    <w:rsid w:val="00BC2FB3"/>
    <w:rsid w:val="00BC3329"/>
    <w:rsid w:val="00BC33FD"/>
    <w:rsid w:val="00BC36EB"/>
    <w:rsid w:val="00BC3847"/>
    <w:rsid w:val="00BC391C"/>
    <w:rsid w:val="00BC3CE5"/>
    <w:rsid w:val="00BC48F2"/>
    <w:rsid w:val="00BC5818"/>
    <w:rsid w:val="00BC5A0A"/>
    <w:rsid w:val="00BC5C1E"/>
    <w:rsid w:val="00BC6142"/>
    <w:rsid w:val="00BC6A1D"/>
    <w:rsid w:val="00BC6A32"/>
    <w:rsid w:val="00BC6AFE"/>
    <w:rsid w:val="00BC7553"/>
    <w:rsid w:val="00BC7B4A"/>
    <w:rsid w:val="00BC7D92"/>
    <w:rsid w:val="00BD0026"/>
    <w:rsid w:val="00BD0A4A"/>
    <w:rsid w:val="00BD0A65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DC1"/>
    <w:rsid w:val="00BD506D"/>
    <w:rsid w:val="00BD5178"/>
    <w:rsid w:val="00BD547E"/>
    <w:rsid w:val="00BD5626"/>
    <w:rsid w:val="00BD56F7"/>
    <w:rsid w:val="00BD6312"/>
    <w:rsid w:val="00BD63BE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2588"/>
    <w:rsid w:val="00BE261A"/>
    <w:rsid w:val="00BE26F8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51BA"/>
    <w:rsid w:val="00BE5397"/>
    <w:rsid w:val="00BE564F"/>
    <w:rsid w:val="00BE5FAD"/>
    <w:rsid w:val="00BE6B9B"/>
    <w:rsid w:val="00BE7BAA"/>
    <w:rsid w:val="00BE7FB7"/>
    <w:rsid w:val="00BF009B"/>
    <w:rsid w:val="00BF05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F7D"/>
    <w:rsid w:val="00BF507F"/>
    <w:rsid w:val="00BF5197"/>
    <w:rsid w:val="00BF533C"/>
    <w:rsid w:val="00BF53B3"/>
    <w:rsid w:val="00BF547C"/>
    <w:rsid w:val="00BF5D32"/>
    <w:rsid w:val="00BF60BB"/>
    <w:rsid w:val="00BF6E0C"/>
    <w:rsid w:val="00BF6F3A"/>
    <w:rsid w:val="00BF7444"/>
    <w:rsid w:val="00BF7684"/>
    <w:rsid w:val="00BF7A8D"/>
    <w:rsid w:val="00BF7B0F"/>
    <w:rsid w:val="00C01233"/>
    <w:rsid w:val="00C01757"/>
    <w:rsid w:val="00C01BA8"/>
    <w:rsid w:val="00C01DD2"/>
    <w:rsid w:val="00C01F49"/>
    <w:rsid w:val="00C01F8E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A71"/>
    <w:rsid w:val="00C06E55"/>
    <w:rsid w:val="00C073D2"/>
    <w:rsid w:val="00C073F0"/>
    <w:rsid w:val="00C075DA"/>
    <w:rsid w:val="00C07ABA"/>
    <w:rsid w:val="00C07C31"/>
    <w:rsid w:val="00C07FBE"/>
    <w:rsid w:val="00C07FF2"/>
    <w:rsid w:val="00C10142"/>
    <w:rsid w:val="00C1064D"/>
    <w:rsid w:val="00C10A01"/>
    <w:rsid w:val="00C10CF9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559"/>
    <w:rsid w:val="00C13977"/>
    <w:rsid w:val="00C141D6"/>
    <w:rsid w:val="00C14684"/>
    <w:rsid w:val="00C146D8"/>
    <w:rsid w:val="00C14D25"/>
    <w:rsid w:val="00C14ED8"/>
    <w:rsid w:val="00C152D4"/>
    <w:rsid w:val="00C157D8"/>
    <w:rsid w:val="00C15A86"/>
    <w:rsid w:val="00C15E30"/>
    <w:rsid w:val="00C15E9B"/>
    <w:rsid w:val="00C16424"/>
    <w:rsid w:val="00C167BE"/>
    <w:rsid w:val="00C16AA6"/>
    <w:rsid w:val="00C179AC"/>
    <w:rsid w:val="00C17E94"/>
    <w:rsid w:val="00C207BD"/>
    <w:rsid w:val="00C20A03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805"/>
    <w:rsid w:val="00C26BF0"/>
    <w:rsid w:val="00C26EC9"/>
    <w:rsid w:val="00C2741E"/>
    <w:rsid w:val="00C27543"/>
    <w:rsid w:val="00C27802"/>
    <w:rsid w:val="00C2789F"/>
    <w:rsid w:val="00C303F2"/>
    <w:rsid w:val="00C30549"/>
    <w:rsid w:val="00C30983"/>
    <w:rsid w:val="00C31076"/>
    <w:rsid w:val="00C317EC"/>
    <w:rsid w:val="00C318A6"/>
    <w:rsid w:val="00C31971"/>
    <w:rsid w:val="00C31E71"/>
    <w:rsid w:val="00C32244"/>
    <w:rsid w:val="00C32971"/>
    <w:rsid w:val="00C32EDB"/>
    <w:rsid w:val="00C32F03"/>
    <w:rsid w:val="00C32FF4"/>
    <w:rsid w:val="00C3312D"/>
    <w:rsid w:val="00C33B71"/>
    <w:rsid w:val="00C341C0"/>
    <w:rsid w:val="00C345DD"/>
    <w:rsid w:val="00C34DD0"/>
    <w:rsid w:val="00C35253"/>
    <w:rsid w:val="00C357A7"/>
    <w:rsid w:val="00C357E8"/>
    <w:rsid w:val="00C35F0C"/>
    <w:rsid w:val="00C3607F"/>
    <w:rsid w:val="00C36128"/>
    <w:rsid w:val="00C369BA"/>
    <w:rsid w:val="00C36A14"/>
    <w:rsid w:val="00C36A68"/>
    <w:rsid w:val="00C36E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201A"/>
    <w:rsid w:val="00C4225F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D38"/>
    <w:rsid w:val="00C53D5C"/>
    <w:rsid w:val="00C54495"/>
    <w:rsid w:val="00C544D4"/>
    <w:rsid w:val="00C54C42"/>
    <w:rsid w:val="00C54E73"/>
    <w:rsid w:val="00C54FBF"/>
    <w:rsid w:val="00C55735"/>
    <w:rsid w:val="00C557B6"/>
    <w:rsid w:val="00C5601D"/>
    <w:rsid w:val="00C5626B"/>
    <w:rsid w:val="00C56346"/>
    <w:rsid w:val="00C56DF0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8A8"/>
    <w:rsid w:val="00C61B36"/>
    <w:rsid w:val="00C61C28"/>
    <w:rsid w:val="00C6231A"/>
    <w:rsid w:val="00C6265C"/>
    <w:rsid w:val="00C62BBD"/>
    <w:rsid w:val="00C62C37"/>
    <w:rsid w:val="00C62F63"/>
    <w:rsid w:val="00C6302C"/>
    <w:rsid w:val="00C633BD"/>
    <w:rsid w:val="00C63899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849"/>
    <w:rsid w:val="00C73B0D"/>
    <w:rsid w:val="00C744AE"/>
    <w:rsid w:val="00C74740"/>
    <w:rsid w:val="00C750D9"/>
    <w:rsid w:val="00C7525B"/>
    <w:rsid w:val="00C76480"/>
    <w:rsid w:val="00C779FF"/>
    <w:rsid w:val="00C77F17"/>
    <w:rsid w:val="00C77F3A"/>
    <w:rsid w:val="00C809BF"/>
    <w:rsid w:val="00C80D2E"/>
    <w:rsid w:val="00C80F9D"/>
    <w:rsid w:val="00C817BA"/>
    <w:rsid w:val="00C82172"/>
    <w:rsid w:val="00C82212"/>
    <w:rsid w:val="00C826BC"/>
    <w:rsid w:val="00C82870"/>
    <w:rsid w:val="00C82CFB"/>
    <w:rsid w:val="00C82DC9"/>
    <w:rsid w:val="00C839AC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2D87"/>
    <w:rsid w:val="00C93326"/>
    <w:rsid w:val="00C9352C"/>
    <w:rsid w:val="00C93717"/>
    <w:rsid w:val="00C93CCC"/>
    <w:rsid w:val="00C93D2B"/>
    <w:rsid w:val="00C9434E"/>
    <w:rsid w:val="00C94B5E"/>
    <w:rsid w:val="00C95003"/>
    <w:rsid w:val="00C9507D"/>
    <w:rsid w:val="00C95299"/>
    <w:rsid w:val="00C95784"/>
    <w:rsid w:val="00C95ACC"/>
    <w:rsid w:val="00C95EA9"/>
    <w:rsid w:val="00C961B7"/>
    <w:rsid w:val="00C962CB"/>
    <w:rsid w:val="00C964AD"/>
    <w:rsid w:val="00C965D6"/>
    <w:rsid w:val="00C96E14"/>
    <w:rsid w:val="00C970DF"/>
    <w:rsid w:val="00C97317"/>
    <w:rsid w:val="00C9740E"/>
    <w:rsid w:val="00C97788"/>
    <w:rsid w:val="00C97875"/>
    <w:rsid w:val="00C97A7B"/>
    <w:rsid w:val="00CA05E0"/>
    <w:rsid w:val="00CA0C12"/>
    <w:rsid w:val="00CA0CA7"/>
    <w:rsid w:val="00CA1035"/>
    <w:rsid w:val="00CA1201"/>
    <w:rsid w:val="00CA18C9"/>
    <w:rsid w:val="00CA1974"/>
    <w:rsid w:val="00CA1A0F"/>
    <w:rsid w:val="00CA2F5A"/>
    <w:rsid w:val="00CA3389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EF7"/>
    <w:rsid w:val="00CA55BD"/>
    <w:rsid w:val="00CA576A"/>
    <w:rsid w:val="00CA57DC"/>
    <w:rsid w:val="00CA5819"/>
    <w:rsid w:val="00CA590E"/>
    <w:rsid w:val="00CA592B"/>
    <w:rsid w:val="00CA5A7C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207A"/>
    <w:rsid w:val="00CB20F4"/>
    <w:rsid w:val="00CB2441"/>
    <w:rsid w:val="00CB2809"/>
    <w:rsid w:val="00CB2F70"/>
    <w:rsid w:val="00CB37BC"/>
    <w:rsid w:val="00CB3AA7"/>
    <w:rsid w:val="00CB40ED"/>
    <w:rsid w:val="00CB4A4B"/>
    <w:rsid w:val="00CB518E"/>
    <w:rsid w:val="00CB542F"/>
    <w:rsid w:val="00CB5543"/>
    <w:rsid w:val="00CB625A"/>
    <w:rsid w:val="00CB6A50"/>
    <w:rsid w:val="00CB6C24"/>
    <w:rsid w:val="00CB70D0"/>
    <w:rsid w:val="00CB76B5"/>
    <w:rsid w:val="00CB7711"/>
    <w:rsid w:val="00CC0041"/>
    <w:rsid w:val="00CC00CA"/>
    <w:rsid w:val="00CC0216"/>
    <w:rsid w:val="00CC17CC"/>
    <w:rsid w:val="00CC1E09"/>
    <w:rsid w:val="00CC2483"/>
    <w:rsid w:val="00CC2AB4"/>
    <w:rsid w:val="00CC2E08"/>
    <w:rsid w:val="00CC2F19"/>
    <w:rsid w:val="00CC3030"/>
    <w:rsid w:val="00CC307E"/>
    <w:rsid w:val="00CC336E"/>
    <w:rsid w:val="00CC3503"/>
    <w:rsid w:val="00CC3529"/>
    <w:rsid w:val="00CC37B2"/>
    <w:rsid w:val="00CC3D3A"/>
    <w:rsid w:val="00CC3F4E"/>
    <w:rsid w:val="00CC4385"/>
    <w:rsid w:val="00CC44F0"/>
    <w:rsid w:val="00CC58F1"/>
    <w:rsid w:val="00CC5906"/>
    <w:rsid w:val="00CC656A"/>
    <w:rsid w:val="00CC752B"/>
    <w:rsid w:val="00CC7997"/>
    <w:rsid w:val="00CD0058"/>
    <w:rsid w:val="00CD017A"/>
    <w:rsid w:val="00CD0247"/>
    <w:rsid w:val="00CD0365"/>
    <w:rsid w:val="00CD04B7"/>
    <w:rsid w:val="00CD07CB"/>
    <w:rsid w:val="00CD1692"/>
    <w:rsid w:val="00CD1D57"/>
    <w:rsid w:val="00CD1F22"/>
    <w:rsid w:val="00CD2642"/>
    <w:rsid w:val="00CD28A6"/>
    <w:rsid w:val="00CD2976"/>
    <w:rsid w:val="00CD2AF4"/>
    <w:rsid w:val="00CD2E17"/>
    <w:rsid w:val="00CD316D"/>
    <w:rsid w:val="00CD3FB8"/>
    <w:rsid w:val="00CD4009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7198"/>
    <w:rsid w:val="00CD757B"/>
    <w:rsid w:val="00CD757D"/>
    <w:rsid w:val="00CD79A7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086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519"/>
    <w:rsid w:val="00CE650D"/>
    <w:rsid w:val="00CE6589"/>
    <w:rsid w:val="00CE6B27"/>
    <w:rsid w:val="00CE7307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5049"/>
    <w:rsid w:val="00CF5130"/>
    <w:rsid w:val="00CF52DD"/>
    <w:rsid w:val="00CF53EC"/>
    <w:rsid w:val="00CF5D01"/>
    <w:rsid w:val="00CF6112"/>
    <w:rsid w:val="00CF6271"/>
    <w:rsid w:val="00CF6358"/>
    <w:rsid w:val="00CF7EEE"/>
    <w:rsid w:val="00CF7F61"/>
    <w:rsid w:val="00D00176"/>
    <w:rsid w:val="00D002F0"/>
    <w:rsid w:val="00D0035B"/>
    <w:rsid w:val="00D005BA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5F1"/>
    <w:rsid w:val="00D036BC"/>
    <w:rsid w:val="00D03960"/>
    <w:rsid w:val="00D03967"/>
    <w:rsid w:val="00D03B1C"/>
    <w:rsid w:val="00D03D54"/>
    <w:rsid w:val="00D041F1"/>
    <w:rsid w:val="00D0443C"/>
    <w:rsid w:val="00D045BE"/>
    <w:rsid w:val="00D046E4"/>
    <w:rsid w:val="00D047C3"/>
    <w:rsid w:val="00D04D3A"/>
    <w:rsid w:val="00D0502B"/>
    <w:rsid w:val="00D05121"/>
    <w:rsid w:val="00D058EB"/>
    <w:rsid w:val="00D05E10"/>
    <w:rsid w:val="00D0603F"/>
    <w:rsid w:val="00D067C7"/>
    <w:rsid w:val="00D06F5A"/>
    <w:rsid w:val="00D077F7"/>
    <w:rsid w:val="00D07C20"/>
    <w:rsid w:val="00D07F4D"/>
    <w:rsid w:val="00D10659"/>
    <w:rsid w:val="00D107E2"/>
    <w:rsid w:val="00D10C0A"/>
    <w:rsid w:val="00D10F38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3E67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F81"/>
    <w:rsid w:val="00D21366"/>
    <w:rsid w:val="00D21F66"/>
    <w:rsid w:val="00D221DC"/>
    <w:rsid w:val="00D222E5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C41"/>
    <w:rsid w:val="00D24CEC"/>
    <w:rsid w:val="00D26576"/>
    <w:rsid w:val="00D271CE"/>
    <w:rsid w:val="00D27741"/>
    <w:rsid w:val="00D27D42"/>
    <w:rsid w:val="00D301C7"/>
    <w:rsid w:val="00D3204D"/>
    <w:rsid w:val="00D321AE"/>
    <w:rsid w:val="00D3237E"/>
    <w:rsid w:val="00D324C6"/>
    <w:rsid w:val="00D32BB9"/>
    <w:rsid w:val="00D32CB8"/>
    <w:rsid w:val="00D32D14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FA3"/>
    <w:rsid w:val="00D41923"/>
    <w:rsid w:val="00D41DC6"/>
    <w:rsid w:val="00D41F11"/>
    <w:rsid w:val="00D42474"/>
    <w:rsid w:val="00D42DBE"/>
    <w:rsid w:val="00D43246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5FA4"/>
    <w:rsid w:val="00D46037"/>
    <w:rsid w:val="00D460BD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E09"/>
    <w:rsid w:val="00D52E6A"/>
    <w:rsid w:val="00D53227"/>
    <w:rsid w:val="00D53344"/>
    <w:rsid w:val="00D53A82"/>
    <w:rsid w:val="00D5494E"/>
    <w:rsid w:val="00D549FD"/>
    <w:rsid w:val="00D54CA5"/>
    <w:rsid w:val="00D551C3"/>
    <w:rsid w:val="00D5536A"/>
    <w:rsid w:val="00D558AB"/>
    <w:rsid w:val="00D55DCA"/>
    <w:rsid w:val="00D56C0C"/>
    <w:rsid w:val="00D570E7"/>
    <w:rsid w:val="00D5776F"/>
    <w:rsid w:val="00D57D08"/>
    <w:rsid w:val="00D57E83"/>
    <w:rsid w:val="00D6062E"/>
    <w:rsid w:val="00D61057"/>
    <w:rsid w:val="00D61061"/>
    <w:rsid w:val="00D61293"/>
    <w:rsid w:val="00D616BE"/>
    <w:rsid w:val="00D623F0"/>
    <w:rsid w:val="00D625DC"/>
    <w:rsid w:val="00D6281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600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DC0"/>
    <w:rsid w:val="00D70B22"/>
    <w:rsid w:val="00D70BC7"/>
    <w:rsid w:val="00D70E3C"/>
    <w:rsid w:val="00D70F3E"/>
    <w:rsid w:val="00D71675"/>
    <w:rsid w:val="00D7168C"/>
    <w:rsid w:val="00D716FA"/>
    <w:rsid w:val="00D717ED"/>
    <w:rsid w:val="00D71CA7"/>
    <w:rsid w:val="00D72764"/>
    <w:rsid w:val="00D72A7A"/>
    <w:rsid w:val="00D72C21"/>
    <w:rsid w:val="00D72FD3"/>
    <w:rsid w:val="00D73BED"/>
    <w:rsid w:val="00D73C7A"/>
    <w:rsid w:val="00D747AB"/>
    <w:rsid w:val="00D7514C"/>
    <w:rsid w:val="00D76B3D"/>
    <w:rsid w:val="00D76DCC"/>
    <w:rsid w:val="00D76FB9"/>
    <w:rsid w:val="00D77131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F"/>
    <w:rsid w:val="00D82F86"/>
    <w:rsid w:val="00D831AC"/>
    <w:rsid w:val="00D83439"/>
    <w:rsid w:val="00D84824"/>
    <w:rsid w:val="00D85785"/>
    <w:rsid w:val="00D860F2"/>
    <w:rsid w:val="00D866F5"/>
    <w:rsid w:val="00D86EE6"/>
    <w:rsid w:val="00D87674"/>
    <w:rsid w:val="00D90980"/>
    <w:rsid w:val="00D90982"/>
    <w:rsid w:val="00D90A7C"/>
    <w:rsid w:val="00D90CE7"/>
    <w:rsid w:val="00D90E89"/>
    <w:rsid w:val="00D916DC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4082"/>
    <w:rsid w:val="00D947AA"/>
    <w:rsid w:val="00D94B35"/>
    <w:rsid w:val="00D95059"/>
    <w:rsid w:val="00D955C8"/>
    <w:rsid w:val="00D957FD"/>
    <w:rsid w:val="00D960F3"/>
    <w:rsid w:val="00D96BDC"/>
    <w:rsid w:val="00D96D7B"/>
    <w:rsid w:val="00D970EC"/>
    <w:rsid w:val="00D972F1"/>
    <w:rsid w:val="00D97E07"/>
    <w:rsid w:val="00D97E4E"/>
    <w:rsid w:val="00D97F4D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426C"/>
    <w:rsid w:val="00DA47DC"/>
    <w:rsid w:val="00DA545E"/>
    <w:rsid w:val="00DA58D4"/>
    <w:rsid w:val="00DA5D0C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8BA"/>
    <w:rsid w:val="00DB6B86"/>
    <w:rsid w:val="00DB7552"/>
    <w:rsid w:val="00DB7A63"/>
    <w:rsid w:val="00DB7F67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644B"/>
    <w:rsid w:val="00DC68E6"/>
    <w:rsid w:val="00DC6E8F"/>
    <w:rsid w:val="00DC7213"/>
    <w:rsid w:val="00DC7A62"/>
    <w:rsid w:val="00DC7C5B"/>
    <w:rsid w:val="00DC7E89"/>
    <w:rsid w:val="00DD03D6"/>
    <w:rsid w:val="00DD0606"/>
    <w:rsid w:val="00DD0A58"/>
    <w:rsid w:val="00DD0B98"/>
    <w:rsid w:val="00DD0BCB"/>
    <w:rsid w:val="00DD15A0"/>
    <w:rsid w:val="00DD23F7"/>
    <w:rsid w:val="00DD24BA"/>
    <w:rsid w:val="00DD24D3"/>
    <w:rsid w:val="00DD269A"/>
    <w:rsid w:val="00DD2811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5052"/>
    <w:rsid w:val="00DD53E7"/>
    <w:rsid w:val="00DD5A31"/>
    <w:rsid w:val="00DD5A83"/>
    <w:rsid w:val="00DD5B0D"/>
    <w:rsid w:val="00DD5BCD"/>
    <w:rsid w:val="00DD62D6"/>
    <w:rsid w:val="00DD6A41"/>
    <w:rsid w:val="00DD6B64"/>
    <w:rsid w:val="00DD6BDF"/>
    <w:rsid w:val="00DD6C65"/>
    <w:rsid w:val="00DD74F2"/>
    <w:rsid w:val="00DD750C"/>
    <w:rsid w:val="00DD76B2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F3"/>
    <w:rsid w:val="00DE1769"/>
    <w:rsid w:val="00DE1C76"/>
    <w:rsid w:val="00DE22AD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5783"/>
    <w:rsid w:val="00DE5C3E"/>
    <w:rsid w:val="00DE5D72"/>
    <w:rsid w:val="00DE6D81"/>
    <w:rsid w:val="00DE6F22"/>
    <w:rsid w:val="00DE6FEB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75F"/>
    <w:rsid w:val="00DF5CD6"/>
    <w:rsid w:val="00DF5E6A"/>
    <w:rsid w:val="00DF5F83"/>
    <w:rsid w:val="00DF65F9"/>
    <w:rsid w:val="00DF671A"/>
    <w:rsid w:val="00DF68FA"/>
    <w:rsid w:val="00DF6CE8"/>
    <w:rsid w:val="00DF78C6"/>
    <w:rsid w:val="00DF7B1D"/>
    <w:rsid w:val="00DF7D7F"/>
    <w:rsid w:val="00DF7F48"/>
    <w:rsid w:val="00E0008B"/>
    <w:rsid w:val="00E00698"/>
    <w:rsid w:val="00E0072A"/>
    <w:rsid w:val="00E00974"/>
    <w:rsid w:val="00E00E42"/>
    <w:rsid w:val="00E01142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DD8"/>
    <w:rsid w:val="00E04EE7"/>
    <w:rsid w:val="00E04F60"/>
    <w:rsid w:val="00E06852"/>
    <w:rsid w:val="00E069F4"/>
    <w:rsid w:val="00E06D2D"/>
    <w:rsid w:val="00E06E5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FE6"/>
    <w:rsid w:val="00E16039"/>
    <w:rsid w:val="00E16306"/>
    <w:rsid w:val="00E1649A"/>
    <w:rsid w:val="00E1649B"/>
    <w:rsid w:val="00E164A4"/>
    <w:rsid w:val="00E165EA"/>
    <w:rsid w:val="00E16ACF"/>
    <w:rsid w:val="00E16C29"/>
    <w:rsid w:val="00E16E36"/>
    <w:rsid w:val="00E16ED5"/>
    <w:rsid w:val="00E173FF"/>
    <w:rsid w:val="00E17C4E"/>
    <w:rsid w:val="00E17EC7"/>
    <w:rsid w:val="00E200C8"/>
    <w:rsid w:val="00E2021E"/>
    <w:rsid w:val="00E2122B"/>
    <w:rsid w:val="00E21846"/>
    <w:rsid w:val="00E22C89"/>
    <w:rsid w:val="00E230D7"/>
    <w:rsid w:val="00E23382"/>
    <w:rsid w:val="00E23CB2"/>
    <w:rsid w:val="00E24286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317F"/>
    <w:rsid w:val="00E333DE"/>
    <w:rsid w:val="00E33C46"/>
    <w:rsid w:val="00E33E34"/>
    <w:rsid w:val="00E348C4"/>
    <w:rsid w:val="00E349B1"/>
    <w:rsid w:val="00E34B80"/>
    <w:rsid w:val="00E34DB8"/>
    <w:rsid w:val="00E352CA"/>
    <w:rsid w:val="00E353C6"/>
    <w:rsid w:val="00E35E0E"/>
    <w:rsid w:val="00E3641C"/>
    <w:rsid w:val="00E3678B"/>
    <w:rsid w:val="00E36C7E"/>
    <w:rsid w:val="00E36F18"/>
    <w:rsid w:val="00E373EF"/>
    <w:rsid w:val="00E3758A"/>
    <w:rsid w:val="00E3760B"/>
    <w:rsid w:val="00E37615"/>
    <w:rsid w:val="00E37990"/>
    <w:rsid w:val="00E379A8"/>
    <w:rsid w:val="00E40384"/>
    <w:rsid w:val="00E40608"/>
    <w:rsid w:val="00E406D1"/>
    <w:rsid w:val="00E407F2"/>
    <w:rsid w:val="00E408F9"/>
    <w:rsid w:val="00E40C0C"/>
    <w:rsid w:val="00E40C4B"/>
    <w:rsid w:val="00E40CFB"/>
    <w:rsid w:val="00E40FE0"/>
    <w:rsid w:val="00E41634"/>
    <w:rsid w:val="00E41B5E"/>
    <w:rsid w:val="00E42F33"/>
    <w:rsid w:val="00E43858"/>
    <w:rsid w:val="00E43DF2"/>
    <w:rsid w:val="00E43EE8"/>
    <w:rsid w:val="00E443C4"/>
    <w:rsid w:val="00E44505"/>
    <w:rsid w:val="00E44848"/>
    <w:rsid w:val="00E44CFF"/>
    <w:rsid w:val="00E451AD"/>
    <w:rsid w:val="00E454D1"/>
    <w:rsid w:val="00E460E9"/>
    <w:rsid w:val="00E46983"/>
    <w:rsid w:val="00E46AE4"/>
    <w:rsid w:val="00E46BFB"/>
    <w:rsid w:val="00E46C84"/>
    <w:rsid w:val="00E46D9C"/>
    <w:rsid w:val="00E47B00"/>
    <w:rsid w:val="00E5002B"/>
    <w:rsid w:val="00E50313"/>
    <w:rsid w:val="00E50A41"/>
    <w:rsid w:val="00E50D71"/>
    <w:rsid w:val="00E50F2F"/>
    <w:rsid w:val="00E510F5"/>
    <w:rsid w:val="00E51446"/>
    <w:rsid w:val="00E51883"/>
    <w:rsid w:val="00E52566"/>
    <w:rsid w:val="00E5384C"/>
    <w:rsid w:val="00E53B23"/>
    <w:rsid w:val="00E53C6A"/>
    <w:rsid w:val="00E53F85"/>
    <w:rsid w:val="00E5447D"/>
    <w:rsid w:val="00E54480"/>
    <w:rsid w:val="00E54C28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7E56"/>
    <w:rsid w:val="00E600DD"/>
    <w:rsid w:val="00E601BA"/>
    <w:rsid w:val="00E60325"/>
    <w:rsid w:val="00E60354"/>
    <w:rsid w:val="00E607FF"/>
    <w:rsid w:val="00E61680"/>
    <w:rsid w:val="00E61B30"/>
    <w:rsid w:val="00E62213"/>
    <w:rsid w:val="00E627F8"/>
    <w:rsid w:val="00E62ADC"/>
    <w:rsid w:val="00E62FF0"/>
    <w:rsid w:val="00E630A7"/>
    <w:rsid w:val="00E6326D"/>
    <w:rsid w:val="00E635F9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7059F"/>
    <w:rsid w:val="00E705CB"/>
    <w:rsid w:val="00E707EE"/>
    <w:rsid w:val="00E7112B"/>
    <w:rsid w:val="00E7152D"/>
    <w:rsid w:val="00E71D8B"/>
    <w:rsid w:val="00E71FC0"/>
    <w:rsid w:val="00E723D7"/>
    <w:rsid w:val="00E725D0"/>
    <w:rsid w:val="00E729CF"/>
    <w:rsid w:val="00E7316A"/>
    <w:rsid w:val="00E73D70"/>
    <w:rsid w:val="00E75730"/>
    <w:rsid w:val="00E76185"/>
    <w:rsid w:val="00E77743"/>
    <w:rsid w:val="00E77F89"/>
    <w:rsid w:val="00E8028D"/>
    <w:rsid w:val="00E802D7"/>
    <w:rsid w:val="00E80BC6"/>
    <w:rsid w:val="00E81116"/>
    <w:rsid w:val="00E81178"/>
    <w:rsid w:val="00E8130D"/>
    <w:rsid w:val="00E815C1"/>
    <w:rsid w:val="00E81E9C"/>
    <w:rsid w:val="00E82117"/>
    <w:rsid w:val="00E827E5"/>
    <w:rsid w:val="00E82C33"/>
    <w:rsid w:val="00E82DFF"/>
    <w:rsid w:val="00E82EDF"/>
    <w:rsid w:val="00E82FED"/>
    <w:rsid w:val="00E830CD"/>
    <w:rsid w:val="00E835B6"/>
    <w:rsid w:val="00E83A09"/>
    <w:rsid w:val="00E83A58"/>
    <w:rsid w:val="00E845A9"/>
    <w:rsid w:val="00E84989"/>
    <w:rsid w:val="00E84FB2"/>
    <w:rsid w:val="00E851E5"/>
    <w:rsid w:val="00E8573A"/>
    <w:rsid w:val="00E85C4C"/>
    <w:rsid w:val="00E85F7A"/>
    <w:rsid w:val="00E86046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FD6"/>
    <w:rsid w:val="00E91495"/>
    <w:rsid w:val="00E916AC"/>
    <w:rsid w:val="00E924A5"/>
    <w:rsid w:val="00E927FF"/>
    <w:rsid w:val="00E92EFD"/>
    <w:rsid w:val="00E93701"/>
    <w:rsid w:val="00E93AB3"/>
    <w:rsid w:val="00E93BEA"/>
    <w:rsid w:val="00E93DA9"/>
    <w:rsid w:val="00E943B5"/>
    <w:rsid w:val="00E943E4"/>
    <w:rsid w:val="00E944FC"/>
    <w:rsid w:val="00E94F15"/>
    <w:rsid w:val="00E9527E"/>
    <w:rsid w:val="00E956A6"/>
    <w:rsid w:val="00E959B1"/>
    <w:rsid w:val="00E95A31"/>
    <w:rsid w:val="00E95AD4"/>
    <w:rsid w:val="00E960A1"/>
    <w:rsid w:val="00E969A6"/>
    <w:rsid w:val="00E96D73"/>
    <w:rsid w:val="00E97B9B"/>
    <w:rsid w:val="00E97F6D"/>
    <w:rsid w:val="00EA0183"/>
    <w:rsid w:val="00EA04D3"/>
    <w:rsid w:val="00EA065E"/>
    <w:rsid w:val="00EA124D"/>
    <w:rsid w:val="00EA14D7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CCD"/>
    <w:rsid w:val="00EA2EC9"/>
    <w:rsid w:val="00EA3960"/>
    <w:rsid w:val="00EA3987"/>
    <w:rsid w:val="00EA3BEC"/>
    <w:rsid w:val="00EA3E50"/>
    <w:rsid w:val="00EA489C"/>
    <w:rsid w:val="00EA4F72"/>
    <w:rsid w:val="00EA55C5"/>
    <w:rsid w:val="00EA5A41"/>
    <w:rsid w:val="00EA5AA1"/>
    <w:rsid w:val="00EA5B6E"/>
    <w:rsid w:val="00EA5B88"/>
    <w:rsid w:val="00EA5EE4"/>
    <w:rsid w:val="00EA5F3F"/>
    <w:rsid w:val="00EA62EF"/>
    <w:rsid w:val="00EA6F91"/>
    <w:rsid w:val="00EA75AA"/>
    <w:rsid w:val="00EA77D0"/>
    <w:rsid w:val="00EB0423"/>
    <w:rsid w:val="00EB04D5"/>
    <w:rsid w:val="00EB051B"/>
    <w:rsid w:val="00EB0582"/>
    <w:rsid w:val="00EB0A53"/>
    <w:rsid w:val="00EB0B2F"/>
    <w:rsid w:val="00EB0F10"/>
    <w:rsid w:val="00EB1D2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F02"/>
    <w:rsid w:val="00EB60B7"/>
    <w:rsid w:val="00EB613B"/>
    <w:rsid w:val="00EB6682"/>
    <w:rsid w:val="00EB6F41"/>
    <w:rsid w:val="00EB75E9"/>
    <w:rsid w:val="00EB78F4"/>
    <w:rsid w:val="00EC01C8"/>
    <w:rsid w:val="00EC09E3"/>
    <w:rsid w:val="00EC0AF2"/>
    <w:rsid w:val="00EC1A53"/>
    <w:rsid w:val="00EC1C74"/>
    <w:rsid w:val="00EC1E62"/>
    <w:rsid w:val="00EC2790"/>
    <w:rsid w:val="00EC2A17"/>
    <w:rsid w:val="00EC37FF"/>
    <w:rsid w:val="00EC3A41"/>
    <w:rsid w:val="00EC3A4F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04A"/>
    <w:rsid w:val="00ED0D0F"/>
    <w:rsid w:val="00ED17C4"/>
    <w:rsid w:val="00ED1D76"/>
    <w:rsid w:val="00ED1D9E"/>
    <w:rsid w:val="00ED1F5B"/>
    <w:rsid w:val="00ED215B"/>
    <w:rsid w:val="00ED2329"/>
    <w:rsid w:val="00ED2770"/>
    <w:rsid w:val="00ED2D27"/>
    <w:rsid w:val="00ED3553"/>
    <w:rsid w:val="00ED3659"/>
    <w:rsid w:val="00ED3672"/>
    <w:rsid w:val="00ED39C2"/>
    <w:rsid w:val="00ED3DEB"/>
    <w:rsid w:val="00ED3E73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AB"/>
    <w:rsid w:val="00EE0458"/>
    <w:rsid w:val="00EE05BE"/>
    <w:rsid w:val="00EE0C55"/>
    <w:rsid w:val="00EE1366"/>
    <w:rsid w:val="00EE17C9"/>
    <w:rsid w:val="00EE1A24"/>
    <w:rsid w:val="00EE1A6F"/>
    <w:rsid w:val="00EE1BAF"/>
    <w:rsid w:val="00EE25DC"/>
    <w:rsid w:val="00EE2846"/>
    <w:rsid w:val="00EE32D6"/>
    <w:rsid w:val="00EE3493"/>
    <w:rsid w:val="00EE3CDF"/>
    <w:rsid w:val="00EE3D4B"/>
    <w:rsid w:val="00EE4040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7495"/>
    <w:rsid w:val="00EE75D2"/>
    <w:rsid w:val="00EF0173"/>
    <w:rsid w:val="00EF031C"/>
    <w:rsid w:val="00EF05C2"/>
    <w:rsid w:val="00EF0AC7"/>
    <w:rsid w:val="00EF1DBA"/>
    <w:rsid w:val="00EF27B7"/>
    <w:rsid w:val="00EF2EF7"/>
    <w:rsid w:val="00EF2FC3"/>
    <w:rsid w:val="00EF36F1"/>
    <w:rsid w:val="00EF3CE5"/>
    <w:rsid w:val="00EF3EE9"/>
    <w:rsid w:val="00EF40D0"/>
    <w:rsid w:val="00EF41D3"/>
    <w:rsid w:val="00EF4663"/>
    <w:rsid w:val="00EF4A13"/>
    <w:rsid w:val="00EF4C8B"/>
    <w:rsid w:val="00EF4D6A"/>
    <w:rsid w:val="00EF4F6E"/>
    <w:rsid w:val="00EF593F"/>
    <w:rsid w:val="00EF599C"/>
    <w:rsid w:val="00EF5B23"/>
    <w:rsid w:val="00EF5E34"/>
    <w:rsid w:val="00EF641F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7A4"/>
    <w:rsid w:val="00F05AFD"/>
    <w:rsid w:val="00F0613D"/>
    <w:rsid w:val="00F065B3"/>
    <w:rsid w:val="00F06794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BF8"/>
    <w:rsid w:val="00F12F50"/>
    <w:rsid w:val="00F131B6"/>
    <w:rsid w:val="00F132D4"/>
    <w:rsid w:val="00F132EA"/>
    <w:rsid w:val="00F13600"/>
    <w:rsid w:val="00F13958"/>
    <w:rsid w:val="00F13BF2"/>
    <w:rsid w:val="00F13C0A"/>
    <w:rsid w:val="00F13C72"/>
    <w:rsid w:val="00F13CBB"/>
    <w:rsid w:val="00F13D56"/>
    <w:rsid w:val="00F13D7F"/>
    <w:rsid w:val="00F14BAD"/>
    <w:rsid w:val="00F14FBE"/>
    <w:rsid w:val="00F1558E"/>
    <w:rsid w:val="00F15B8E"/>
    <w:rsid w:val="00F160CD"/>
    <w:rsid w:val="00F16F01"/>
    <w:rsid w:val="00F17404"/>
    <w:rsid w:val="00F177A2"/>
    <w:rsid w:val="00F179B9"/>
    <w:rsid w:val="00F17C8C"/>
    <w:rsid w:val="00F20060"/>
    <w:rsid w:val="00F200F2"/>
    <w:rsid w:val="00F208E2"/>
    <w:rsid w:val="00F209A6"/>
    <w:rsid w:val="00F20CF0"/>
    <w:rsid w:val="00F20F72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AA4"/>
    <w:rsid w:val="00F24F16"/>
    <w:rsid w:val="00F2547B"/>
    <w:rsid w:val="00F262C4"/>
    <w:rsid w:val="00F2680D"/>
    <w:rsid w:val="00F26E00"/>
    <w:rsid w:val="00F271FB"/>
    <w:rsid w:val="00F3008C"/>
    <w:rsid w:val="00F30547"/>
    <w:rsid w:val="00F312BC"/>
    <w:rsid w:val="00F31AF2"/>
    <w:rsid w:val="00F31BDC"/>
    <w:rsid w:val="00F32066"/>
    <w:rsid w:val="00F3256C"/>
    <w:rsid w:val="00F32F34"/>
    <w:rsid w:val="00F3312F"/>
    <w:rsid w:val="00F336B7"/>
    <w:rsid w:val="00F33869"/>
    <w:rsid w:val="00F33B51"/>
    <w:rsid w:val="00F34651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C67"/>
    <w:rsid w:val="00F4413E"/>
    <w:rsid w:val="00F446F9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90E"/>
    <w:rsid w:val="00F50AB8"/>
    <w:rsid w:val="00F50ABB"/>
    <w:rsid w:val="00F51127"/>
    <w:rsid w:val="00F51661"/>
    <w:rsid w:val="00F51904"/>
    <w:rsid w:val="00F52400"/>
    <w:rsid w:val="00F52B68"/>
    <w:rsid w:val="00F52BAE"/>
    <w:rsid w:val="00F52FDE"/>
    <w:rsid w:val="00F5306F"/>
    <w:rsid w:val="00F53209"/>
    <w:rsid w:val="00F5354B"/>
    <w:rsid w:val="00F53BCE"/>
    <w:rsid w:val="00F54003"/>
    <w:rsid w:val="00F54196"/>
    <w:rsid w:val="00F54282"/>
    <w:rsid w:val="00F5440A"/>
    <w:rsid w:val="00F54D09"/>
    <w:rsid w:val="00F55222"/>
    <w:rsid w:val="00F556A3"/>
    <w:rsid w:val="00F55A2F"/>
    <w:rsid w:val="00F55DA5"/>
    <w:rsid w:val="00F55E6A"/>
    <w:rsid w:val="00F56298"/>
    <w:rsid w:val="00F563EF"/>
    <w:rsid w:val="00F565C3"/>
    <w:rsid w:val="00F569FA"/>
    <w:rsid w:val="00F56DCA"/>
    <w:rsid w:val="00F56F09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E0F"/>
    <w:rsid w:val="00F61046"/>
    <w:rsid w:val="00F61313"/>
    <w:rsid w:val="00F61585"/>
    <w:rsid w:val="00F61ABA"/>
    <w:rsid w:val="00F61B3A"/>
    <w:rsid w:val="00F62189"/>
    <w:rsid w:val="00F62394"/>
    <w:rsid w:val="00F62EC1"/>
    <w:rsid w:val="00F63409"/>
    <w:rsid w:val="00F63837"/>
    <w:rsid w:val="00F63D87"/>
    <w:rsid w:val="00F63ED5"/>
    <w:rsid w:val="00F647C6"/>
    <w:rsid w:val="00F64E8C"/>
    <w:rsid w:val="00F65167"/>
    <w:rsid w:val="00F659CB"/>
    <w:rsid w:val="00F65C7D"/>
    <w:rsid w:val="00F6664A"/>
    <w:rsid w:val="00F66982"/>
    <w:rsid w:val="00F66C13"/>
    <w:rsid w:val="00F66D74"/>
    <w:rsid w:val="00F67419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4090"/>
    <w:rsid w:val="00F740E8"/>
    <w:rsid w:val="00F74CC4"/>
    <w:rsid w:val="00F755D4"/>
    <w:rsid w:val="00F75E24"/>
    <w:rsid w:val="00F762CA"/>
    <w:rsid w:val="00F76E52"/>
    <w:rsid w:val="00F76E7A"/>
    <w:rsid w:val="00F76F0A"/>
    <w:rsid w:val="00F770BC"/>
    <w:rsid w:val="00F77CF0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FA2"/>
    <w:rsid w:val="00F8295A"/>
    <w:rsid w:val="00F8301C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88C"/>
    <w:rsid w:val="00F85A5C"/>
    <w:rsid w:val="00F85A8A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AA9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F69"/>
    <w:rsid w:val="00FA23E5"/>
    <w:rsid w:val="00FA26F4"/>
    <w:rsid w:val="00FA2C6B"/>
    <w:rsid w:val="00FA2F68"/>
    <w:rsid w:val="00FA3145"/>
    <w:rsid w:val="00FA314A"/>
    <w:rsid w:val="00FA3442"/>
    <w:rsid w:val="00FA3F0C"/>
    <w:rsid w:val="00FA41B4"/>
    <w:rsid w:val="00FA490E"/>
    <w:rsid w:val="00FA4A66"/>
    <w:rsid w:val="00FA558A"/>
    <w:rsid w:val="00FA5759"/>
    <w:rsid w:val="00FA6165"/>
    <w:rsid w:val="00FA61F4"/>
    <w:rsid w:val="00FA63D2"/>
    <w:rsid w:val="00FA6542"/>
    <w:rsid w:val="00FA69F3"/>
    <w:rsid w:val="00FA75BF"/>
    <w:rsid w:val="00FA75DD"/>
    <w:rsid w:val="00FA76B6"/>
    <w:rsid w:val="00FB01B0"/>
    <w:rsid w:val="00FB05DD"/>
    <w:rsid w:val="00FB0A3C"/>
    <w:rsid w:val="00FB1B22"/>
    <w:rsid w:val="00FB1DD7"/>
    <w:rsid w:val="00FB1F7F"/>
    <w:rsid w:val="00FB20C8"/>
    <w:rsid w:val="00FB2268"/>
    <w:rsid w:val="00FB2F82"/>
    <w:rsid w:val="00FB2F9D"/>
    <w:rsid w:val="00FB323A"/>
    <w:rsid w:val="00FB389E"/>
    <w:rsid w:val="00FB3DCF"/>
    <w:rsid w:val="00FB3E44"/>
    <w:rsid w:val="00FB3EDB"/>
    <w:rsid w:val="00FB438B"/>
    <w:rsid w:val="00FB56E9"/>
    <w:rsid w:val="00FB6093"/>
    <w:rsid w:val="00FB63D3"/>
    <w:rsid w:val="00FB6795"/>
    <w:rsid w:val="00FB6E93"/>
    <w:rsid w:val="00FB714D"/>
    <w:rsid w:val="00FB744A"/>
    <w:rsid w:val="00FB7A36"/>
    <w:rsid w:val="00FC030F"/>
    <w:rsid w:val="00FC0559"/>
    <w:rsid w:val="00FC0816"/>
    <w:rsid w:val="00FC0B2E"/>
    <w:rsid w:val="00FC0B63"/>
    <w:rsid w:val="00FC0E9E"/>
    <w:rsid w:val="00FC1645"/>
    <w:rsid w:val="00FC1AD8"/>
    <w:rsid w:val="00FC1CBA"/>
    <w:rsid w:val="00FC1CF8"/>
    <w:rsid w:val="00FC2079"/>
    <w:rsid w:val="00FC2A3E"/>
    <w:rsid w:val="00FC2CB2"/>
    <w:rsid w:val="00FC2F26"/>
    <w:rsid w:val="00FC38BA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C94"/>
    <w:rsid w:val="00FD1223"/>
    <w:rsid w:val="00FD2020"/>
    <w:rsid w:val="00FD22D7"/>
    <w:rsid w:val="00FD2971"/>
    <w:rsid w:val="00FD29BC"/>
    <w:rsid w:val="00FD2DDF"/>
    <w:rsid w:val="00FD33A1"/>
    <w:rsid w:val="00FD34E8"/>
    <w:rsid w:val="00FD35FC"/>
    <w:rsid w:val="00FD3716"/>
    <w:rsid w:val="00FD4349"/>
    <w:rsid w:val="00FD45C8"/>
    <w:rsid w:val="00FD460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42E"/>
    <w:rsid w:val="00FF1886"/>
    <w:rsid w:val="00FF1E6F"/>
    <w:rsid w:val="00FF278D"/>
    <w:rsid w:val="00FF27B4"/>
    <w:rsid w:val="00FF2BC9"/>
    <w:rsid w:val="00FF2ECD"/>
    <w:rsid w:val="00FF34FF"/>
    <w:rsid w:val="00FF373B"/>
    <w:rsid w:val="00FF3D42"/>
    <w:rsid w:val="00FF4140"/>
    <w:rsid w:val="00FF422E"/>
    <w:rsid w:val="00FF4700"/>
    <w:rsid w:val="00FF4A6F"/>
    <w:rsid w:val="00FF4AA9"/>
    <w:rsid w:val="00FF4E67"/>
    <w:rsid w:val="00FF5667"/>
    <w:rsid w:val="00FF56C6"/>
    <w:rsid w:val="00FF5EFD"/>
    <w:rsid w:val="00FF5FEE"/>
    <w:rsid w:val="00FF63DF"/>
    <w:rsid w:val="00FF695E"/>
    <w:rsid w:val="00FF69C9"/>
    <w:rsid w:val="00FF70B0"/>
    <w:rsid w:val="00FF7A87"/>
    <w:rsid w:val="00FF7AA7"/>
    <w:rsid w:val="00FF7F25"/>
    <w:rsid w:val="01105CC0"/>
    <w:rsid w:val="01F43F46"/>
    <w:rsid w:val="02E01B84"/>
    <w:rsid w:val="036A1647"/>
    <w:rsid w:val="052A62F6"/>
    <w:rsid w:val="05C36270"/>
    <w:rsid w:val="0681071A"/>
    <w:rsid w:val="070C5587"/>
    <w:rsid w:val="072205F0"/>
    <w:rsid w:val="076A205A"/>
    <w:rsid w:val="08B720BE"/>
    <w:rsid w:val="08C43024"/>
    <w:rsid w:val="09632052"/>
    <w:rsid w:val="0A5A0CCD"/>
    <w:rsid w:val="0BFD0200"/>
    <w:rsid w:val="0CCC39BF"/>
    <w:rsid w:val="0D856013"/>
    <w:rsid w:val="0FE353A5"/>
    <w:rsid w:val="105D13C1"/>
    <w:rsid w:val="10A71AF2"/>
    <w:rsid w:val="11835746"/>
    <w:rsid w:val="1347637A"/>
    <w:rsid w:val="15121395"/>
    <w:rsid w:val="15405445"/>
    <w:rsid w:val="15CB01DE"/>
    <w:rsid w:val="161F282C"/>
    <w:rsid w:val="16F06DE0"/>
    <w:rsid w:val="17336823"/>
    <w:rsid w:val="194B7CE4"/>
    <w:rsid w:val="198C1605"/>
    <w:rsid w:val="1AA26902"/>
    <w:rsid w:val="1AC1475C"/>
    <w:rsid w:val="1C215368"/>
    <w:rsid w:val="1C496310"/>
    <w:rsid w:val="1C950750"/>
    <w:rsid w:val="1E893F0E"/>
    <w:rsid w:val="1EC73D14"/>
    <w:rsid w:val="1F6071CE"/>
    <w:rsid w:val="1F9675F9"/>
    <w:rsid w:val="215A7848"/>
    <w:rsid w:val="240F0148"/>
    <w:rsid w:val="245D4347"/>
    <w:rsid w:val="247513E0"/>
    <w:rsid w:val="28A91CA3"/>
    <w:rsid w:val="2BBA50F5"/>
    <w:rsid w:val="2CA70907"/>
    <w:rsid w:val="2CAE1D2F"/>
    <w:rsid w:val="2D085FA8"/>
    <w:rsid w:val="2E48670E"/>
    <w:rsid w:val="2F2A5E40"/>
    <w:rsid w:val="2F341996"/>
    <w:rsid w:val="2F7E12DF"/>
    <w:rsid w:val="30D02902"/>
    <w:rsid w:val="32FD3DFD"/>
    <w:rsid w:val="33105499"/>
    <w:rsid w:val="34DD41E3"/>
    <w:rsid w:val="354B18C4"/>
    <w:rsid w:val="371C6E14"/>
    <w:rsid w:val="39315B32"/>
    <w:rsid w:val="3A2071EB"/>
    <w:rsid w:val="3B763536"/>
    <w:rsid w:val="3BC95299"/>
    <w:rsid w:val="3C9A19E3"/>
    <w:rsid w:val="3D5C5142"/>
    <w:rsid w:val="3DC13DCB"/>
    <w:rsid w:val="3DE0528E"/>
    <w:rsid w:val="406F7959"/>
    <w:rsid w:val="41122711"/>
    <w:rsid w:val="41C17524"/>
    <w:rsid w:val="4340284B"/>
    <w:rsid w:val="44B845EF"/>
    <w:rsid w:val="483E1E79"/>
    <w:rsid w:val="492615EE"/>
    <w:rsid w:val="4B776CA8"/>
    <w:rsid w:val="4CB21069"/>
    <w:rsid w:val="4DBA77BE"/>
    <w:rsid w:val="4E692DC3"/>
    <w:rsid w:val="4EE56E11"/>
    <w:rsid w:val="4FC37AD4"/>
    <w:rsid w:val="50DA2806"/>
    <w:rsid w:val="510938CE"/>
    <w:rsid w:val="53154013"/>
    <w:rsid w:val="54333B29"/>
    <w:rsid w:val="54EB36E6"/>
    <w:rsid w:val="5671169F"/>
    <w:rsid w:val="57960862"/>
    <w:rsid w:val="5B0E41AE"/>
    <w:rsid w:val="5B315295"/>
    <w:rsid w:val="5C593069"/>
    <w:rsid w:val="5E095FD6"/>
    <w:rsid w:val="5E5D258D"/>
    <w:rsid w:val="5EEA1043"/>
    <w:rsid w:val="5F636374"/>
    <w:rsid w:val="645E2E00"/>
    <w:rsid w:val="657E2B4D"/>
    <w:rsid w:val="65EC4DE9"/>
    <w:rsid w:val="69DD55DF"/>
    <w:rsid w:val="6C4A3D9C"/>
    <w:rsid w:val="6D1839B1"/>
    <w:rsid w:val="6D1E6CC3"/>
    <w:rsid w:val="6F7B76F7"/>
    <w:rsid w:val="71CD3C92"/>
    <w:rsid w:val="71EB0593"/>
    <w:rsid w:val="73FE3F12"/>
    <w:rsid w:val="74116C21"/>
    <w:rsid w:val="75AA43C6"/>
    <w:rsid w:val="78B03D96"/>
    <w:rsid w:val="7A0118C5"/>
    <w:rsid w:val="7A0F12E6"/>
    <w:rsid w:val="7A443267"/>
    <w:rsid w:val="7B3103E1"/>
    <w:rsid w:val="7BDA0039"/>
    <w:rsid w:val="7C24129C"/>
    <w:rsid w:val="7E43770C"/>
    <w:rsid w:val="7E9267E4"/>
    <w:rsid w:val="7EA10AE0"/>
    <w:rsid w:val="7EC218D0"/>
    <w:rsid w:val="7F220D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8FFECE-3421-4F37-9E88-DA61F7495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Lines="50" w:after="120"/>
      <w:textAlignment w:val="baseline"/>
      <w:outlineLvl w:val="0"/>
    </w:pPr>
    <w:rPr>
      <w:rFonts w:ascii="Arial" w:eastAsia="宋体" w:hAnsi="Arial"/>
      <w:sz w:val="28"/>
      <w:szCs w:val="22"/>
      <w:lang w:val="en-GB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576"/>
      </w:tabs>
      <w:spacing w:before="240" w:after="60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720"/>
      </w:tabs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tabs>
        <w:tab w:val="left" w:pos="1008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0"/>
    <w:link w:val="8Char"/>
    <w:qFormat/>
    <w:pPr>
      <w:keepNext/>
      <w:keepLines/>
      <w:widowControl w:val="0"/>
      <w:numPr>
        <w:ilvl w:val="7"/>
        <w:numId w:val="1"/>
      </w:numPr>
      <w:tabs>
        <w:tab w:val="left" w:pos="1440"/>
      </w:tabs>
      <w:overflowPunct/>
      <w:autoSpaceDE/>
      <w:autoSpaceDN/>
      <w:adjustRightInd/>
      <w:spacing w:before="120" w:after="12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9">
    <w:name w:val="heading 9"/>
    <w:basedOn w:val="a"/>
    <w:next w:val="a0"/>
    <w:link w:val="9Char"/>
    <w:qFormat/>
    <w:pPr>
      <w:keepNext/>
      <w:keepLines/>
      <w:widowControl w:val="0"/>
      <w:numPr>
        <w:ilvl w:val="8"/>
        <w:numId w:val="1"/>
      </w:numPr>
      <w:tabs>
        <w:tab w:val="left" w:pos="1584"/>
      </w:tabs>
      <w:overflowPunct/>
      <w:autoSpaceDE/>
      <w:autoSpaceDN/>
      <w:adjustRightInd/>
      <w:spacing w:before="120" w:after="120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annotation subject"/>
    <w:basedOn w:val="a5"/>
    <w:next w:val="a5"/>
    <w:link w:val="Char"/>
    <w:uiPriority w:val="99"/>
    <w:unhideWhenUsed/>
    <w:qFormat/>
    <w:rPr>
      <w:b/>
      <w:bCs/>
    </w:rPr>
  </w:style>
  <w:style w:type="paragraph" w:styleId="a5">
    <w:name w:val="annotation text"/>
    <w:basedOn w:val="a"/>
    <w:link w:val="Char0"/>
    <w:unhideWhenUsed/>
    <w:qFormat/>
  </w:style>
  <w:style w:type="paragraph" w:styleId="a6">
    <w:name w:val="List Number"/>
    <w:basedOn w:val="a"/>
    <w:qFormat/>
    <w:pPr>
      <w:widowControl w:val="0"/>
      <w:overflowPunct/>
      <w:autoSpaceDE/>
      <w:autoSpaceDN/>
      <w:adjustRightInd/>
      <w:snapToGrid w:val="0"/>
      <w:spacing w:beforeLines="100" w:after="0" w:line="460" w:lineRule="exact"/>
      <w:ind w:firstLine="567"/>
    </w:pPr>
    <w:rPr>
      <w:rFonts w:eastAsia="楷体_GB2312"/>
      <w:snapToGrid w:val="0"/>
      <w:sz w:val="28"/>
      <w:szCs w:val="28"/>
      <w:lang w:val="en-US" w:eastAsia="zh-CN"/>
    </w:rPr>
  </w:style>
  <w:style w:type="paragraph" w:styleId="a7">
    <w:name w:val="caption"/>
    <w:basedOn w:val="a"/>
    <w:next w:val="a"/>
    <w:link w:val="Char1"/>
    <w:qFormat/>
    <w:rPr>
      <w:b/>
      <w:bCs/>
    </w:rPr>
  </w:style>
  <w:style w:type="paragraph" w:styleId="a8">
    <w:name w:val="List Bullet"/>
    <w:basedOn w:val="a9"/>
    <w:qFormat/>
    <w:pPr>
      <w:tabs>
        <w:tab w:val="left" w:pos="510"/>
      </w:tabs>
      <w:overflowPunct w:val="0"/>
      <w:autoSpaceDE w:val="0"/>
      <w:autoSpaceDN w:val="0"/>
      <w:adjustRightInd w:val="0"/>
      <w:spacing w:after="120"/>
      <w:ind w:left="510" w:hanging="397"/>
      <w:textAlignment w:val="baseline"/>
    </w:pPr>
    <w:rPr>
      <w:rFonts w:ascii="Arial" w:eastAsia="Times New Roman" w:hAnsi="Arial"/>
      <w:lang w:eastAsia="zh-CN"/>
    </w:rPr>
  </w:style>
  <w:style w:type="paragraph" w:styleId="a9">
    <w:name w:val="Body Text"/>
    <w:basedOn w:val="a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Body Text Indent"/>
    <w:basedOn w:val="a"/>
    <w:qFormat/>
    <w:pPr>
      <w:spacing w:after="120"/>
      <w:ind w:left="283"/>
    </w:pPr>
  </w:style>
  <w:style w:type="paragraph" w:styleId="ac">
    <w:name w:val="Balloon Text"/>
    <w:basedOn w:val="a"/>
    <w:link w:val="Char2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ad">
    <w:name w:val="footer"/>
    <w:basedOn w:val="a"/>
    <w:link w:val="Char3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e">
    <w:name w:val="header"/>
    <w:link w:val="Char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宋体" w:hAnsi="Arial"/>
      <w:b/>
      <w:szCs w:val="22"/>
    </w:rPr>
  </w:style>
  <w:style w:type="paragraph" w:styleId="af">
    <w:name w:val="List"/>
    <w:basedOn w:val="a"/>
    <w:qFormat/>
    <w:pPr>
      <w:ind w:left="283" w:hanging="283"/>
    </w:pPr>
  </w:style>
  <w:style w:type="paragraph" w:styleId="af0">
    <w:name w:val="Normal (Web)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FollowedHyperlink"/>
    <w:basedOn w:val="a1"/>
    <w:qFormat/>
    <w:rPr>
      <w:color w:val="800080"/>
      <w:u w:val="single"/>
    </w:rPr>
  </w:style>
  <w:style w:type="character" w:styleId="af3">
    <w:name w:val="Hyperlink"/>
    <w:basedOn w:val="a1"/>
    <w:uiPriority w:val="99"/>
    <w:unhideWhenUsed/>
    <w:qFormat/>
    <w:rPr>
      <w:color w:val="0000FF"/>
      <w:u w:val="single"/>
    </w:rPr>
  </w:style>
  <w:style w:type="character" w:styleId="af4">
    <w:name w:val="annotation reference"/>
    <w:basedOn w:val="a1"/>
    <w:unhideWhenUsed/>
    <w:qFormat/>
    <w:rPr>
      <w:sz w:val="16"/>
      <w:szCs w:val="16"/>
    </w:rPr>
  </w:style>
  <w:style w:type="table" w:styleId="af5">
    <w:name w:val="Table Grid"/>
    <w:basedOn w:val="a2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批注框文本 Char"/>
    <w:basedOn w:val="a1"/>
    <w:link w:val="ac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Char1">
    <w:name w:val="题注 Char"/>
    <w:basedOn w:val="a1"/>
    <w:link w:val="a7"/>
    <w:qFormat/>
    <w:rPr>
      <w:b/>
      <w:bCs/>
      <w:lang w:val="en-GB" w:eastAsia="en-US" w:bidi="ar-SA"/>
    </w:rPr>
  </w:style>
  <w:style w:type="character" w:customStyle="1" w:styleId="B1">
    <w:name w:val="B1 (文字)"/>
    <w:basedOn w:val="a1"/>
    <w:qFormat/>
    <w:rPr>
      <w:rFonts w:eastAsia="Times New Roman"/>
    </w:rPr>
  </w:style>
  <w:style w:type="character" w:customStyle="1" w:styleId="d2035Char">
    <w:name w:val="样式 正文缩进d + 首行缩进:  2 字符 段前: 0.35 行 Char"/>
    <w:basedOn w:val="a1"/>
    <w:link w:val="d2035"/>
    <w:qFormat/>
    <w:locked/>
    <w:rPr>
      <w:rFonts w:ascii="Times New Roman" w:eastAsia="楷体_GB2312" w:hAnsi="Times New Roman" w:cs="宋体"/>
      <w:snapToGrid w:val="0"/>
      <w:sz w:val="28"/>
    </w:rPr>
  </w:style>
  <w:style w:type="paragraph" w:customStyle="1" w:styleId="d2035">
    <w:name w:val="样式 正文缩进d + 首行缩进:  2 字符 段前: 0.35 行"/>
    <w:basedOn w:val="a0"/>
    <w:link w:val="d2035Char"/>
    <w:qFormat/>
    <w:pPr>
      <w:widowControl w:val="0"/>
      <w:overflowPunct/>
      <w:autoSpaceDE/>
      <w:autoSpaceDN/>
      <w:snapToGrid w:val="0"/>
      <w:spacing w:beforeLines="35" w:after="0" w:line="460" w:lineRule="exact"/>
      <w:ind w:firstLine="560"/>
    </w:pPr>
    <w:rPr>
      <w:rFonts w:eastAsia="楷体_GB2312" w:cs="宋体"/>
      <w:snapToGrid w:val="0"/>
      <w:sz w:val="28"/>
      <w:lang w:val="en-US" w:eastAsia="zh-CN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/>
      <w:sz w:val="28"/>
      <w:szCs w:val="22"/>
      <w:lang w:val="en-GB"/>
    </w:rPr>
  </w:style>
  <w:style w:type="character" w:customStyle="1" w:styleId="4Char">
    <w:name w:val="标题 4 Char"/>
    <w:basedOn w:val="a1"/>
    <w:link w:val="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Char0">
    <w:name w:val="批注文字 Char"/>
    <w:basedOn w:val="a1"/>
    <w:link w:val="a5"/>
    <w:semiHidden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8Char">
    <w:name w:val="标题 8 Char"/>
    <w:basedOn w:val="a1"/>
    <w:link w:val="8"/>
    <w:qFormat/>
    <w:rPr>
      <w:rFonts w:ascii="Arial" w:eastAsia="宋体" w:hAnsi="Arial"/>
      <w:kern w:val="2"/>
      <w:sz w:val="21"/>
      <w:szCs w:val="24"/>
    </w:rPr>
  </w:style>
  <w:style w:type="character" w:customStyle="1" w:styleId="TALChar">
    <w:name w:val="TAL Char"/>
    <w:basedOn w:val="a1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basedOn w:val="a1"/>
    <w:link w:val="Text"/>
    <w:qFormat/>
    <w:rPr>
      <w:rFonts w:ascii="Arial" w:hAnsi="Arial"/>
      <w:lang w:val="en-US" w:eastAsia="en-US" w:bidi="ar-SA"/>
    </w:rPr>
  </w:style>
  <w:style w:type="paragraph" w:customStyle="1" w:styleId="Text">
    <w:name w:val="Text"/>
    <w:basedOn w:val="a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Char4">
    <w:name w:val="页眉 Char"/>
    <w:basedOn w:val="a1"/>
    <w:link w:val="ae"/>
    <w:qFormat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9Char">
    <w:name w:val="标题 9 Char"/>
    <w:basedOn w:val="a1"/>
    <w:link w:val="9"/>
    <w:qFormat/>
    <w:rPr>
      <w:rFonts w:ascii="Arial" w:eastAsia="宋体" w:hAnsi="Arial"/>
      <w:kern w:val="2"/>
      <w:sz w:val="21"/>
      <w:szCs w:val="24"/>
    </w:rPr>
  </w:style>
  <w:style w:type="character" w:customStyle="1" w:styleId="Doc-titleChar">
    <w:name w:val="Doc-title Char"/>
    <w:basedOn w:val="a1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har">
    <w:name w:val="批注主题 Char"/>
    <w:basedOn w:val="Char0"/>
    <w:link w:val="a4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3">
    <w:name w:val="页脚 Char"/>
    <w:basedOn w:val="a1"/>
    <w:link w:val="ad"/>
    <w:uiPriority w:val="99"/>
    <w:qFormat/>
    <w:rPr>
      <w:rFonts w:ascii="Times New Roman" w:eastAsia="Times New Roman" w:hAnsi="Times New Roman"/>
      <w:lang w:val="en-GB" w:eastAsia="en-US"/>
    </w:rPr>
  </w:style>
  <w:style w:type="character" w:customStyle="1" w:styleId="Doc-text2Char">
    <w:name w:val="Doc-text2 Char"/>
    <w:basedOn w:val="a1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B1Char1">
    <w:name w:val="B1 Char1"/>
    <w:basedOn w:val="a1"/>
    <w:link w:val="B10"/>
    <w:qFormat/>
    <w:rPr>
      <w:rFonts w:eastAsia="MS Mincho"/>
      <w:lang w:val="en-GB" w:eastAsia="en-US" w:bidi="ar-SA"/>
    </w:rPr>
  </w:style>
  <w:style w:type="paragraph" w:customStyle="1" w:styleId="B10">
    <w:name w:val="B1"/>
    <w:basedOn w:val="a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NOChar">
    <w:name w:val="NO Char"/>
    <w:basedOn w:val="a1"/>
    <w:link w:val="NO"/>
    <w:qFormat/>
    <w:rPr>
      <w:rFonts w:eastAsia="MS Mincho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TAHChar">
    <w:name w:val="TAH Char"/>
    <w:basedOn w:val="a1"/>
    <w:link w:val="TAH"/>
    <w:qFormat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msoins0">
    <w:name w:val="msoins"/>
    <w:basedOn w:val="a1"/>
    <w:qFormat/>
  </w:style>
  <w:style w:type="character" w:customStyle="1" w:styleId="B2Char1">
    <w:name w:val="B2 Char1"/>
    <w:basedOn w:val="Char0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a"/>
    <w:link w:val="B2Char1"/>
    <w:qFormat/>
    <w:pPr>
      <w:overflowPunct/>
      <w:autoSpaceDE/>
      <w:autoSpaceDN/>
      <w:adjustRightInd/>
      <w:ind w:left="851" w:hanging="284"/>
      <w:textAlignment w:val="auto"/>
    </w:pPr>
  </w:style>
  <w:style w:type="character" w:customStyle="1" w:styleId="TALLeft100cmCharChar">
    <w:name w:val="TAL + Left:  1.00 cm Char Char"/>
    <w:basedOn w:val="TALChar"/>
    <w:link w:val="TALLeft1"/>
    <w:qFormat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headeroddChar">
    <w:name w:val="header odd Char"/>
    <w:basedOn w:val="a1"/>
    <w:qFormat/>
    <w:rPr>
      <w:lang w:val="en-GB" w:eastAsia="en-US" w:bidi="ar-SA"/>
    </w:rPr>
  </w:style>
  <w:style w:type="character" w:customStyle="1" w:styleId="B1Char">
    <w:name w:val="B1 Char"/>
    <w:basedOn w:val="a1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a1"/>
    <w:link w:val="PL"/>
    <w:qFormat/>
    <w:rPr>
      <w:rFonts w:ascii="Courier New" w:eastAsia="宋体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character" w:customStyle="1" w:styleId="MTEquationSection">
    <w:name w:val="MTEquationSection"/>
    <w:basedOn w:val="a1"/>
    <w:qFormat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MTDisplayEquationChar">
    <w:name w:val="MTDisplayEquation Char"/>
    <w:basedOn w:val="a1"/>
    <w:link w:val="MTDisplayEquation"/>
    <w:qFormat/>
    <w:rPr>
      <w:rFonts w:ascii="Times New Roman" w:eastAsia="宋体" w:hAnsi="Times New Roma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apple-converted-space">
    <w:name w:val="apple-converted-space"/>
    <w:basedOn w:val="a1"/>
    <w:qFormat/>
  </w:style>
  <w:style w:type="character" w:customStyle="1" w:styleId="Char5">
    <w:name w:val="列出段落 Char"/>
    <w:link w:val="12"/>
    <w:uiPriority w:val="72"/>
    <w:qFormat/>
    <w:rPr>
      <w:rFonts w:ascii="宋体" w:eastAsia="宋体" w:hAnsi="宋体" w:cs="宋体"/>
      <w:sz w:val="24"/>
      <w:szCs w:val="24"/>
    </w:rPr>
  </w:style>
  <w:style w:type="paragraph" w:customStyle="1" w:styleId="12">
    <w:name w:val="列出段落1"/>
    <w:basedOn w:val="a"/>
    <w:link w:val="Char5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Reference">
    <w:name w:val="Reference"/>
    <w:basedOn w:val="a"/>
    <w:qFormat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af6">
    <w:name w:val="附图正文"/>
    <w:basedOn w:val="a"/>
    <w:qFormat/>
    <w:pPr>
      <w:widowControl w:val="0"/>
      <w:overflowPunct/>
      <w:autoSpaceDE/>
      <w:autoSpaceDN/>
      <w:snapToGrid w:val="0"/>
      <w:spacing w:after="0"/>
    </w:pPr>
    <w:rPr>
      <w:rFonts w:eastAsia="宋体"/>
      <w:bCs/>
      <w:snapToGrid w:val="0"/>
      <w:sz w:val="28"/>
      <w:lang w:val="en-US" w:eastAsia="zh-CN"/>
    </w:rPr>
  </w:style>
  <w:style w:type="paragraph" w:customStyle="1" w:styleId="13">
    <w:name w:val="修订1"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doc-text20">
    <w:name w:val="doc-text2"/>
    <w:basedOn w:val="a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ListParagraph1">
    <w:name w:val="List Paragraph1"/>
    <w:basedOn w:val="a"/>
    <w:uiPriority w:val="34"/>
    <w:qFormat/>
    <w:pPr>
      <w:ind w:left="720"/>
      <w:contextualSpacing/>
    </w:pPr>
  </w:style>
  <w:style w:type="paragraph" w:customStyle="1" w:styleId="CharChar13CharChar">
    <w:name w:val="Char Char13 (文字) (文字) Char Char"/>
    <w:basedOn w:val="a"/>
    <w:qFormat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StyleNumberedLatinBoldBefore0cmHanging063cm">
    <w:name w:val="Style Numbered (Latin) Bold Before:  0 cm Hanging:  063 cm"/>
    <w:next w:val="af"/>
    <w:qFormat/>
    <w:pPr>
      <w:tabs>
        <w:tab w:val="left" w:pos="360"/>
      </w:tabs>
      <w:ind w:left="360" w:hanging="360"/>
    </w:pPr>
    <w:rPr>
      <w:rFonts w:ascii="Times New Roman" w:eastAsia="MS Mincho" w:hAnsi="Times New Roman"/>
      <w:lang w:val="en-GB" w:eastAsia="en-US"/>
    </w:rPr>
  </w:style>
  <w:style w:type="paragraph" w:customStyle="1" w:styleId="Observation">
    <w:name w:val="Observation"/>
    <w:basedOn w:val="a"/>
    <w:qFormat/>
    <w:pPr>
      <w:tabs>
        <w:tab w:val="left" w:pos="1701"/>
      </w:tabs>
      <w:spacing w:after="120"/>
      <w:ind w:left="360" w:hanging="360"/>
    </w:pPr>
    <w:rPr>
      <w:rFonts w:ascii="Arial" w:eastAsia="宋体" w:hAnsi="Arial"/>
      <w:b/>
      <w:bCs/>
      <w:lang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0">
    <w:name w:val="TAL + Left: 1"/>
    <w:basedOn w:val="TAL"/>
    <w:qFormat/>
    <w:pPr>
      <w:ind w:left="567"/>
    </w:pPr>
    <w:rPr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Style1">
    <w:name w:val="_Style 1"/>
    <w:basedOn w:val="a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20">
    <w:name w:val="修订2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21">
    <w:name w:val="列出段落2"/>
    <w:basedOn w:val="a"/>
    <w:uiPriority w:val="99"/>
    <w:qFormat/>
    <w:pPr>
      <w:ind w:firstLineChars="200" w:firstLine="420"/>
    </w:pPr>
  </w:style>
  <w:style w:type="paragraph" w:customStyle="1" w:styleId="30">
    <w:name w:val="列出段落3"/>
    <w:basedOn w:val="a"/>
    <w:uiPriority w:val="99"/>
    <w:qFormat/>
    <w:pPr>
      <w:ind w:firstLineChars="200" w:firstLine="420"/>
    </w:pPr>
  </w:style>
  <w:style w:type="paragraph" w:customStyle="1" w:styleId="31">
    <w:name w:val="修订3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40">
    <w:name w:val="列出段落4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footer" Target="footer1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5.bin"/><Relationship Id="rId20" Type="http://schemas.openxmlformats.org/officeDocument/2006/relationships/image" Target="media/image5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2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20.bin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image" Target="media/image9.wmf"/><Relationship Id="rId36" Type="http://schemas.openxmlformats.org/officeDocument/2006/relationships/image" Target="media/image12.w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image" Target="media/image6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6.bin"/><Relationship Id="rId43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EC89A6-B4F2-4A0E-89B8-90CF2DEAF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905</Words>
  <Characters>5160</Characters>
  <Application>Microsoft Office Word</Application>
  <DocSecurity>0</DocSecurity>
  <Lines>43</Lines>
  <Paragraphs>12</Paragraphs>
  <ScaleCrop>false</ScaleCrop>
  <Company>ZTE</Company>
  <LinksUpToDate>false</LinksUpToDate>
  <CharactersWithSpaces>6053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368</cp:revision>
  <cp:lastPrinted>2011-10-28T07:16:00Z</cp:lastPrinted>
  <dcterms:created xsi:type="dcterms:W3CDTF">2017-09-27T02:27:00Z</dcterms:created>
  <dcterms:modified xsi:type="dcterms:W3CDTF">2018-05-11T01:32:00Z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2052-10.8.0.5918</vt:lpwstr>
  </property>
</Properties>
</file>